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7CF22" w14:textId="56C6ED96" w:rsidR="00EC3700" w:rsidRDefault="00C479E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right"/>
      </w:pPr>
      <w:r>
        <w:fldChar w:fldCharType="begin"/>
      </w:r>
      <w:r w:rsidR="00EC3700">
        <w:instrText xml:space="preserve"> TIME  \@ "dddd, MMMM dd, yyyy" </w:instrText>
      </w:r>
      <w:r>
        <w:fldChar w:fldCharType="separate"/>
      </w:r>
      <w:r w:rsidR="00604F21">
        <w:rPr>
          <w:noProof/>
        </w:rPr>
        <w:t>Thursday, June 13, 2019</w:t>
      </w:r>
      <w:r>
        <w:fldChar w:fldCharType="end"/>
      </w:r>
    </w:p>
    <w:p w14:paraId="0DB229D7" w14:textId="37D629A6" w:rsidR="00EC3700" w:rsidRDefault="0060700A" w:rsidP="000B4AA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44"/>
          <w:szCs w:val="24"/>
        </w:rPr>
      </w:pPr>
      <w:r>
        <w:rPr>
          <w:sz w:val="44"/>
          <w:szCs w:val="44"/>
        </w:rPr>
        <w:t>P</w:t>
      </w:r>
      <w:r w:rsidR="00EC3700">
        <w:rPr>
          <w:sz w:val="44"/>
          <w:szCs w:val="44"/>
        </w:rPr>
        <w:t>r</w:t>
      </w:r>
      <w:r>
        <w:rPr>
          <w:sz w:val="44"/>
          <w:szCs w:val="44"/>
        </w:rPr>
        <w:t>of</w:t>
      </w:r>
      <w:r w:rsidR="00FF6DD0">
        <w:rPr>
          <w:sz w:val="44"/>
          <w:szCs w:val="44"/>
        </w:rPr>
        <w:t>essor</w:t>
      </w:r>
      <w:r w:rsidR="00EC3700">
        <w:rPr>
          <w:sz w:val="44"/>
          <w:szCs w:val="44"/>
        </w:rPr>
        <w:t xml:space="preserve"> Robert D. Miller II, </w:t>
      </w:r>
      <w:r w:rsidR="000B4AAE">
        <w:rPr>
          <w:sz w:val="44"/>
          <w:szCs w:val="44"/>
        </w:rPr>
        <w:t>O.F.S</w:t>
      </w:r>
      <w:r w:rsidR="006A0634">
        <w:rPr>
          <w:sz w:val="44"/>
          <w:szCs w:val="44"/>
        </w:rPr>
        <w:t>.</w:t>
      </w:r>
    </w:p>
    <w:p w14:paraId="06FBD275"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Cs w:val="24"/>
        </w:rPr>
      </w:pPr>
    </w:p>
    <w:p w14:paraId="05C5929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r>
        <w:rPr>
          <w:sz w:val="24"/>
          <w:szCs w:val="24"/>
        </w:rPr>
        <w:t xml:space="preserve">The </w:t>
      </w:r>
      <w:smartTag w:uri="urn:schemas-microsoft-com:office:smarttags" w:element="PlaceName">
        <w:r>
          <w:rPr>
            <w:sz w:val="24"/>
            <w:szCs w:val="24"/>
          </w:rPr>
          <w:t>Catholic</w:t>
        </w:r>
      </w:smartTag>
      <w:r>
        <w:rPr>
          <w:sz w:val="24"/>
          <w:szCs w:val="24"/>
        </w:rPr>
        <w:t xml:space="preserve"> </w:t>
      </w:r>
      <w:smartTag w:uri="urn:schemas-microsoft-com:office:smarttags" w:element="PlaceType">
        <w:r>
          <w:rPr>
            <w:sz w:val="24"/>
            <w:szCs w:val="24"/>
          </w:rPr>
          <w:t>University</w:t>
        </w:r>
      </w:smartTag>
      <w:r>
        <w:rPr>
          <w:sz w:val="24"/>
          <w:szCs w:val="24"/>
        </w:rPr>
        <w:t xml:space="preserve"> of </w:t>
      </w:r>
      <w:smartTag w:uri="urn:schemas-microsoft-com:office:smarttags" w:element="place">
        <w:smartTag w:uri="urn:schemas-microsoft-com:office:smarttags" w:element="country-region">
          <w:r>
            <w:rPr>
              <w:sz w:val="24"/>
              <w:szCs w:val="24"/>
            </w:rPr>
            <w:t>America</w:t>
          </w:r>
        </w:smartTag>
      </w:smartTag>
    </w:p>
    <w:p w14:paraId="0794AA2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smartTag w:uri="urn:schemas-microsoft-com:office:smarttags" w:element="place">
        <w:smartTag w:uri="urn:schemas-microsoft-com:office:smarttags" w:element="PlaceType">
          <w:smartTag w:uri="urn:schemas-microsoft-com:office:smarttags" w:element="PlaceType">
            <w:r>
              <w:rPr>
                <w:sz w:val="24"/>
                <w:szCs w:val="24"/>
              </w:rPr>
              <w:t>School</w:t>
            </w:r>
          </w:smartTag>
          <w:r>
            <w:rPr>
              <w:sz w:val="24"/>
              <w:szCs w:val="24"/>
            </w:rPr>
            <w:t xml:space="preserve"> of </w:t>
          </w:r>
          <w:smartTag w:uri="urn:schemas-microsoft-com:office:smarttags" w:element="PlaceName">
            <w:r>
              <w:rPr>
                <w:sz w:val="24"/>
                <w:szCs w:val="24"/>
              </w:rPr>
              <w:t>Theology</w:t>
            </w:r>
          </w:smartTag>
        </w:smartTag>
      </w:smartTag>
      <w:r>
        <w:rPr>
          <w:sz w:val="24"/>
          <w:szCs w:val="24"/>
        </w:rPr>
        <w:t xml:space="preserve"> and Religious Studies</w:t>
      </w:r>
    </w:p>
    <w:p w14:paraId="6D4F8B94" w14:textId="77777777" w:rsidR="00EC3700" w:rsidRDefault="00996F7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r>
        <w:rPr>
          <w:sz w:val="24"/>
          <w:szCs w:val="24"/>
        </w:rPr>
        <w:t xml:space="preserve">425 </w:t>
      </w:r>
      <w:smartTag w:uri="urn:schemas-microsoft-com:office:smarttags" w:element="City">
        <w:smartTag w:uri="urn:schemas-microsoft-com:office:smarttags" w:element="place">
          <w:r w:rsidR="00EC3700">
            <w:rPr>
              <w:sz w:val="24"/>
              <w:szCs w:val="24"/>
            </w:rPr>
            <w:t>Caldwell</w:t>
          </w:r>
        </w:smartTag>
      </w:smartTag>
      <w:r w:rsidR="00EC3700">
        <w:rPr>
          <w:sz w:val="24"/>
          <w:szCs w:val="24"/>
        </w:rPr>
        <w:t xml:space="preserve"> Hall</w:t>
      </w:r>
    </w:p>
    <w:p w14:paraId="1FAA939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20064</w:t>
          </w:r>
        </w:smartTag>
      </w:smartTag>
    </w:p>
    <w:p w14:paraId="6DEC039B" w14:textId="0BCF3F58" w:rsidR="00EC3700" w:rsidRDefault="00EC3700" w:rsidP="000313B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r>
        <w:rPr>
          <w:sz w:val="24"/>
          <w:szCs w:val="24"/>
        </w:rPr>
        <w:t>o: (202) 319-6</w:t>
      </w:r>
      <w:r w:rsidR="000313B7">
        <w:rPr>
          <w:sz w:val="24"/>
          <w:szCs w:val="24"/>
        </w:rPr>
        <w:t>886</w:t>
      </w:r>
    </w:p>
    <w:p w14:paraId="12533AA9" w14:textId="759B015C" w:rsidR="00EC3700" w:rsidRDefault="00C0498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hyperlink r:id="rId7" w:history="1">
        <w:r w:rsidR="0002310B" w:rsidRPr="0089296E">
          <w:rPr>
            <w:rStyle w:val="Hyperlink"/>
            <w:sz w:val="24"/>
            <w:szCs w:val="24"/>
          </w:rPr>
          <w:t>millerb@cua.edu</w:t>
        </w:r>
      </w:hyperlink>
      <w:r w:rsidR="0002310B">
        <w:rPr>
          <w:sz w:val="24"/>
          <w:szCs w:val="24"/>
        </w:rPr>
        <w:t xml:space="preserve"> </w:t>
      </w:r>
    </w:p>
    <w:p w14:paraId="1DFE27DC"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Cs w:val="24"/>
        </w:rPr>
      </w:pPr>
    </w:p>
    <w:p w14:paraId="3A4BDAD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Cs w:val="24"/>
        </w:rPr>
      </w:pPr>
    </w:p>
    <w:p w14:paraId="0B16711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sidRPr="008C5AEA">
        <w:rPr>
          <w:b/>
          <w:sz w:val="24"/>
          <w:szCs w:val="24"/>
          <w:u w:val="single"/>
        </w:rPr>
        <w:t>FORMAL EDUCATION</w:t>
      </w:r>
    </w:p>
    <w:p w14:paraId="76FD988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5ECA4DC"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1998, Ph.D. (M.A., 1991) in Biblical and Near Eastern Studies, Department of Near Eastern Studies, The University of Michigan, Ann Arbor, MI</w:t>
      </w:r>
    </w:p>
    <w:p w14:paraId="5081D25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8746A7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1988, B.A. in Old World Archaeology, Kent State University, Kent, OH, </w:t>
      </w:r>
      <w:r w:rsidRPr="008C5AEA">
        <w:rPr>
          <w:i/>
          <w:sz w:val="24"/>
          <w:szCs w:val="24"/>
        </w:rPr>
        <w:t>summa cum laude</w:t>
      </w:r>
      <w:r w:rsidRPr="008C5AEA">
        <w:rPr>
          <w:sz w:val="24"/>
          <w:szCs w:val="24"/>
        </w:rPr>
        <w:t xml:space="preserve">, Phi Beta Kappa  </w:t>
      </w:r>
    </w:p>
    <w:p w14:paraId="152655B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AB4181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6A0C06EF" w14:textId="77777777" w:rsidR="00EC3700" w:rsidRPr="008C5AEA" w:rsidRDefault="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Pr>
          <w:b/>
          <w:sz w:val="24"/>
          <w:szCs w:val="24"/>
          <w:u w:val="single"/>
        </w:rPr>
        <w:t xml:space="preserve">FULL-TIME </w:t>
      </w:r>
      <w:r w:rsidR="00EC3700" w:rsidRPr="008C5AEA">
        <w:rPr>
          <w:b/>
          <w:sz w:val="24"/>
          <w:szCs w:val="24"/>
          <w:u w:val="single"/>
        </w:rPr>
        <w:t>POSITIONS HELD</w:t>
      </w:r>
    </w:p>
    <w:p w14:paraId="6A72F908"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7C88B8F" w14:textId="1141D72D"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2008-present, </w:t>
      </w:r>
      <w:r w:rsidR="00975ABD">
        <w:rPr>
          <w:sz w:val="24"/>
          <w:szCs w:val="24"/>
        </w:rPr>
        <w:t>(</w:t>
      </w:r>
      <w:r w:rsidRPr="008C5AEA">
        <w:rPr>
          <w:sz w:val="24"/>
          <w:szCs w:val="24"/>
        </w:rPr>
        <w:t xml:space="preserve">Associate </w:t>
      </w:r>
      <w:r w:rsidR="00975ABD">
        <w:rPr>
          <w:sz w:val="24"/>
          <w:szCs w:val="24"/>
        </w:rPr>
        <w:t xml:space="preserve">’08-’18) Ordinary </w:t>
      </w:r>
      <w:r w:rsidRPr="008C5AEA">
        <w:rPr>
          <w:sz w:val="24"/>
          <w:szCs w:val="24"/>
        </w:rPr>
        <w:t>Professor of Old Testament, The Catholic University of America</w:t>
      </w:r>
      <w:r w:rsidR="009708F7">
        <w:rPr>
          <w:sz w:val="24"/>
          <w:szCs w:val="24"/>
        </w:rPr>
        <w:t xml:space="preserve"> (tenured 2012)</w:t>
      </w:r>
    </w:p>
    <w:p w14:paraId="439EDD1E" w14:textId="77777777" w:rsidR="00220E21" w:rsidRPr="008C5AEA" w:rsidRDefault="00220E2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0959E8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1999-2008, (Assistant ’99-’04) Associate (’05-</w:t>
      </w:r>
      <w:r w:rsidR="009708F7">
        <w:rPr>
          <w:sz w:val="24"/>
          <w:szCs w:val="24"/>
        </w:rPr>
        <w:t>’08</w:t>
      </w:r>
      <w:r w:rsidRPr="008C5AEA">
        <w:rPr>
          <w:sz w:val="24"/>
          <w:szCs w:val="24"/>
        </w:rPr>
        <w:t>) Professor of Scripture, Mount St. Mary's Seminary</w:t>
      </w:r>
    </w:p>
    <w:p w14:paraId="46EF06E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AE849F8"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1998-99, Assistant Professor of Religious Studies, Program for Religious Studies, West Virginia University</w:t>
      </w:r>
    </w:p>
    <w:p w14:paraId="4CF2400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48E1D1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1994-95, Adjunct Lecturer in Near Eastern Civilizations, Wayne College of the University of Akron, Orrville, Ohio</w:t>
      </w:r>
    </w:p>
    <w:p w14:paraId="5AFDB937"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2B75AFB"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0211517" w14:textId="77777777" w:rsidR="00EC3700" w:rsidRPr="008C5AEA" w:rsidRDefault="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Pr>
          <w:b/>
          <w:sz w:val="24"/>
          <w:szCs w:val="24"/>
          <w:u w:val="single"/>
        </w:rPr>
        <w:t>OTHER</w:t>
      </w:r>
      <w:r w:rsidR="00EC3700" w:rsidRPr="008C5AEA">
        <w:rPr>
          <w:b/>
          <w:sz w:val="24"/>
          <w:szCs w:val="24"/>
          <w:u w:val="single"/>
        </w:rPr>
        <w:t xml:space="preserve"> POSITIONS HELD</w:t>
      </w:r>
    </w:p>
    <w:p w14:paraId="4033020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3403E899" w14:textId="2B0968CE" w:rsidR="003A50D5" w:rsidRDefault="003A50D5"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2017-present, Life Member, St. John’s College, Cambridge University</w:t>
      </w:r>
    </w:p>
    <w:p w14:paraId="02F8D8F0" w14:textId="77777777" w:rsidR="003A50D5" w:rsidRDefault="003A50D5"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FE184F4" w14:textId="33A3F53D"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2012-present, R</w:t>
      </w:r>
      <w:r w:rsidRPr="00764E5F">
        <w:rPr>
          <w:sz w:val="24"/>
          <w:szCs w:val="24"/>
        </w:rPr>
        <w:t xml:space="preserve">esearch </w:t>
      </w:r>
      <w:r>
        <w:rPr>
          <w:sz w:val="24"/>
          <w:szCs w:val="24"/>
        </w:rPr>
        <w:t>Associate,</w:t>
      </w:r>
      <w:r w:rsidRPr="00764E5F">
        <w:rPr>
          <w:sz w:val="24"/>
          <w:szCs w:val="24"/>
        </w:rPr>
        <w:t xml:space="preserve"> Department of Old Testament Studies</w:t>
      </w:r>
      <w:r>
        <w:rPr>
          <w:sz w:val="24"/>
          <w:szCs w:val="24"/>
        </w:rPr>
        <w:t xml:space="preserve">, </w:t>
      </w:r>
      <w:r w:rsidRPr="00764E5F">
        <w:rPr>
          <w:sz w:val="24"/>
          <w:szCs w:val="24"/>
        </w:rPr>
        <w:t>University of Pretoria</w:t>
      </w:r>
      <w:r>
        <w:rPr>
          <w:sz w:val="24"/>
          <w:szCs w:val="24"/>
        </w:rPr>
        <w:t>,</w:t>
      </w:r>
      <w:r w:rsidRPr="00764E5F">
        <w:rPr>
          <w:sz w:val="24"/>
          <w:szCs w:val="24"/>
        </w:rPr>
        <w:t xml:space="preserve"> South Africa.</w:t>
      </w:r>
    </w:p>
    <w:p w14:paraId="09B6909C" w14:textId="77777777"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25BC3A7" w14:textId="77777777"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2010-present, Affiliated Faculty, </w:t>
      </w:r>
      <w:r w:rsidRPr="00220E21">
        <w:rPr>
          <w:sz w:val="24"/>
          <w:szCs w:val="24"/>
        </w:rPr>
        <w:t>Meyerhoff Center for Jewish Studies, The University of Maryland</w:t>
      </w:r>
    </w:p>
    <w:p w14:paraId="556DBFF9" w14:textId="77777777"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E6A9948" w14:textId="2679B43F" w:rsidR="00C2357D" w:rsidRDefault="00C2357D" w:rsidP="00604F2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lastRenderedPageBreak/>
        <w:t>2010, Visiting Associate Professor of Hebrew Bible, The University of Maryland</w:t>
      </w:r>
    </w:p>
    <w:p w14:paraId="0A875998" w14:textId="77777777" w:rsidR="00C2357D" w:rsidRDefault="00C2357D" w:rsidP="008C5AE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4BEAC91" w14:textId="77777777" w:rsidR="00EC3700" w:rsidRPr="008C5AEA" w:rsidRDefault="00EC3700" w:rsidP="009708F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2003-</w:t>
      </w:r>
      <w:r w:rsidR="008C5AEA">
        <w:rPr>
          <w:sz w:val="24"/>
          <w:szCs w:val="24"/>
        </w:rPr>
        <w:t>08</w:t>
      </w:r>
      <w:r w:rsidRPr="008C5AEA">
        <w:rPr>
          <w:sz w:val="24"/>
          <w:szCs w:val="24"/>
        </w:rPr>
        <w:t>, Faculty, Seton Hall University International Institute for Clergy Formation Summer Institute for Priests</w:t>
      </w:r>
    </w:p>
    <w:p w14:paraId="71EF05CC"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9BE5C1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2002, Visiting Faculty, Summer Institute, Catholic Theological Union, Chicago</w:t>
      </w:r>
    </w:p>
    <w:p w14:paraId="16E0D23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9EDC12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2001, Visiting Professor of Religious Studies, The University of Dayton</w:t>
      </w:r>
    </w:p>
    <w:p w14:paraId="4116E27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3476485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38C1C4F0" w14:textId="77777777" w:rsidR="00EC3700" w:rsidRPr="008C5AEA" w:rsidRDefault="00EC3700" w:rsidP="005F4A0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sidRPr="008C5AEA">
        <w:rPr>
          <w:b/>
          <w:sz w:val="24"/>
          <w:szCs w:val="24"/>
          <w:u w:val="single"/>
        </w:rPr>
        <w:t>SPECIAL HONORS</w:t>
      </w:r>
      <w:r w:rsidR="005F4A0E">
        <w:rPr>
          <w:b/>
          <w:sz w:val="24"/>
          <w:szCs w:val="24"/>
          <w:u w:val="single"/>
        </w:rPr>
        <w:t>,</w:t>
      </w:r>
      <w:r w:rsidRPr="008C5AEA">
        <w:rPr>
          <w:b/>
          <w:sz w:val="24"/>
          <w:szCs w:val="24"/>
          <w:u w:val="single"/>
        </w:rPr>
        <w:t xml:space="preserve"> AWARDS</w:t>
      </w:r>
      <w:r w:rsidR="005F4A0E">
        <w:rPr>
          <w:b/>
          <w:sz w:val="24"/>
          <w:szCs w:val="24"/>
          <w:u w:val="single"/>
        </w:rPr>
        <w:t>, AND INTERNAL GRANT FUNDING</w:t>
      </w:r>
    </w:p>
    <w:p w14:paraId="7CACFFC7"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i/>
          <w:sz w:val="24"/>
          <w:szCs w:val="24"/>
        </w:rPr>
      </w:pPr>
      <w:r w:rsidRPr="008C5AEA">
        <w:rPr>
          <w:i/>
          <w:sz w:val="24"/>
          <w:szCs w:val="24"/>
        </w:rPr>
        <w:t>(past ten years)</w:t>
      </w:r>
    </w:p>
    <w:p w14:paraId="13DD784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11729DFB" w14:textId="41264123" w:rsidR="005E30DD" w:rsidRDefault="005E30DD" w:rsidP="005E30D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2019, Scholar in Residence, Snorrastofa Research Centre, Reykholt, Iceland</w:t>
      </w:r>
    </w:p>
    <w:p w14:paraId="0D865BC3" w14:textId="77777777" w:rsidR="005E30DD" w:rsidRDefault="005E30DD"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FB115BB" w14:textId="24132530" w:rsidR="003F2E8D" w:rsidRDefault="003F2E8D"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2016, Research Grant-in-Aid for archaeological work in the West Bank</w:t>
      </w:r>
    </w:p>
    <w:p w14:paraId="17002E51" w14:textId="77777777" w:rsidR="003F2E8D" w:rsidRDefault="003F2E8D"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3005696" w14:textId="5BCC1792" w:rsidR="001A3F99" w:rsidRDefault="001A3F99"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2015, </w:t>
      </w:r>
      <w:r w:rsidRPr="001A3F99">
        <w:rPr>
          <w:sz w:val="24"/>
          <w:szCs w:val="24"/>
        </w:rPr>
        <w:t>School of Theology and Religious Studies Student Association</w:t>
      </w:r>
      <w:r>
        <w:rPr>
          <w:sz w:val="24"/>
          <w:szCs w:val="24"/>
        </w:rPr>
        <w:t xml:space="preserve"> Teacher of the Year Award</w:t>
      </w:r>
    </w:p>
    <w:p w14:paraId="3F067509" w14:textId="77777777" w:rsidR="005F4A0E" w:rsidRDefault="005F4A0E"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5C4AB1E" w14:textId="77777777" w:rsidR="000D31D8" w:rsidRDefault="000D31D8"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2013, Research Grant-in-Aid for research travel to India </w:t>
      </w:r>
    </w:p>
    <w:p w14:paraId="14E58E5E" w14:textId="77777777" w:rsidR="000D31D8" w:rsidRDefault="000D31D8"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593785A" w14:textId="77777777" w:rsidR="00BF109A" w:rsidRDefault="00BF109A" w:rsidP="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2011, </w:t>
      </w:r>
      <w:r w:rsidR="000D31D8">
        <w:rPr>
          <w:sz w:val="24"/>
          <w:szCs w:val="24"/>
        </w:rPr>
        <w:t xml:space="preserve">2012, </w:t>
      </w:r>
      <w:r>
        <w:rPr>
          <w:sz w:val="24"/>
          <w:szCs w:val="24"/>
        </w:rPr>
        <w:t>Research Grant</w:t>
      </w:r>
      <w:r w:rsidR="000D31D8">
        <w:rPr>
          <w:sz w:val="24"/>
          <w:szCs w:val="24"/>
        </w:rPr>
        <w:t>s</w:t>
      </w:r>
      <w:r>
        <w:rPr>
          <w:sz w:val="24"/>
          <w:szCs w:val="24"/>
        </w:rPr>
        <w:t>-in-Aid for work on Hebrew myth, School of Graduate Studies, The Catholic University of America</w:t>
      </w:r>
    </w:p>
    <w:p w14:paraId="457CE41F" w14:textId="77777777" w:rsidR="00BF109A" w:rsidRDefault="00BF10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348416A" w14:textId="77777777" w:rsidR="008C5AEA" w:rsidRDefault="008C5AE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2009, Research Grant-in-Aid</w:t>
      </w:r>
      <w:r w:rsidR="00BF109A">
        <w:rPr>
          <w:sz w:val="24"/>
          <w:szCs w:val="24"/>
        </w:rPr>
        <w:t xml:space="preserve"> for work on oral tradition</w:t>
      </w:r>
      <w:r>
        <w:rPr>
          <w:sz w:val="24"/>
          <w:szCs w:val="24"/>
        </w:rPr>
        <w:t>, School of Graduate Studies, The Catholic University of America</w:t>
      </w:r>
    </w:p>
    <w:p w14:paraId="66027CA3" w14:textId="77777777" w:rsidR="008C5AEA" w:rsidRDefault="008C5AE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BC911D8"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BBE4E3B" w14:textId="77777777" w:rsidR="00EC3700" w:rsidRPr="00B52268"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sidRPr="00B52268">
        <w:rPr>
          <w:b/>
          <w:sz w:val="24"/>
          <w:szCs w:val="24"/>
          <w:u w:val="single"/>
        </w:rPr>
        <w:t xml:space="preserve">RESEARCH </w:t>
      </w:r>
      <w:smartTag w:uri="urn:schemas-microsoft-com:office:smarttags" w:element="stockticker">
        <w:r w:rsidRPr="00B52268">
          <w:rPr>
            <w:b/>
            <w:sz w:val="24"/>
            <w:szCs w:val="24"/>
            <w:u w:val="single"/>
          </w:rPr>
          <w:t>AND</w:t>
        </w:r>
      </w:smartTag>
      <w:r w:rsidRPr="00B52268">
        <w:rPr>
          <w:b/>
          <w:sz w:val="24"/>
          <w:szCs w:val="24"/>
          <w:u w:val="single"/>
        </w:rPr>
        <w:t xml:space="preserve"> PUBLICATIONS</w:t>
      </w:r>
    </w:p>
    <w:p w14:paraId="0ECC0135" w14:textId="77777777" w:rsidR="00EC3700" w:rsidRPr="00B52268"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i/>
          <w:sz w:val="24"/>
          <w:szCs w:val="24"/>
        </w:rPr>
      </w:pPr>
      <w:r w:rsidRPr="00B52268">
        <w:rPr>
          <w:i/>
          <w:sz w:val="24"/>
          <w:szCs w:val="24"/>
        </w:rPr>
        <w:t xml:space="preserve"> </w:t>
      </w:r>
    </w:p>
    <w:p w14:paraId="6BE6EE99" w14:textId="17AA3945" w:rsidR="002D55C3" w:rsidRDefault="00EC75B9" w:rsidP="002D55C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r>
        <w:rPr>
          <w:b/>
          <w:i/>
          <w:sz w:val="24"/>
          <w:szCs w:val="24"/>
        </w:rPr>
        <w:t>Monographs</w:t>
      </w:r>
    </w:p>
    <w:p w14:paraId="286AE60C" w14:textId="77777777" w:rsidR="002D55C3" w:rsidRDefault="002D55C3" w:rsidP="002D55C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p>
    <w:p w14:paraId="422F157A" w14:textId="4DF3710A" w:rsidR="00EC75B9" w:rsidRPr="00020577" w:rsidRDefault="00EC75B9" w:rsidP="00EC75B9">
      <w:pPr>
        <w:widowControl/>
        <w:ind w:hanging="709"/>
        <w:rPr>
          <w:sz w:val="24"/>
          <w:szCs w:val="24"/>
        </w:rPr>
      </w:pPr>
      <w:r w:rsidRPr="00F85CFF">
        <w:rPr>
          <w:i/>
          <w:iCs/>
          <w:sz w:val="24"/>
          <w:szCs w:val="24"/>
        </w:rPr>
        <w:t>The Dragon, the Mountain, and the Nations: An Old Testament Myth, Its Origins and Afterlives</w:t>
      </w:r>
      <w:r>
        <w:rPr>
          <w:i/>
          <w:iCs/>
          <w:sz w:val="24"/>
          <w:szCs w:val="24"/>
        </w:rPr>
        <w:t xml:space="preserve">. </w:t>
      </w:r>
      <w:r w:rsidRPr="00ED039D">
        <w:rPr>
          <w:sz w:val="24"/>
          <w:szCs w:val="24"/>
        </w:rPr>
        <w:t>Explorations in Ancient Near Eastern Civilizations</w:t>
      </w:r>
      <w:r>
        <w:rPr>
          <w:sz w:val="24"/>
          <w:szCs w:val="24"/>
        </w:rPr>
        <w:t xml:space="preserve"> 6</w:t>
      </w:r>
      <w:r w:rsidRPr="00ED039D">
        <w:rPr>
          <w:sz w:val="24"/>
          <w:szCs w:val="24"/>
        </w:rPr>
        <w:t>.</w:t>
      </w:r>
      <w:r>
        <w:rPr>
          <w:sz w:val="24"/>
          <w:szCs w:val="24"/>
        </w:rPr>
        <w:t xml:space="preserve"> Winona Lake: Eisenbrauns, 2018.</w:t>
      </w:r>
    </w:p>
    <w:p w14:paraId="2357B048" w14:textId="77777777" w:rsidR="00EC75B9" w:rsidRDefault="00EC75B9" w:rsidP="00EC75B9">
      <w:pPr>
        <w:widowControl/>
        <w:ind w:hanging="709"/>
        <w:rPr>
          <w:sz w:val="24"/>
          <w:szCs w:val="24"/>
        </w:rPr>
      </w:pPr>
      <w:r>
        <w:rPr>
          <w:sz w:val="24"/>
          <w:szCs w:val="24"/>
        </w:rPr>
        <w:t xml:space="preserve"> </w:t>
      </w:r>
    </w:p>
    <w:p w14:paraId="47D6A8DA" w14:textId="0FD1AC27" w:rsidR="00EC75B9" w:rsidRDefault="00EC75B9" w:rsidP="00EC75B9">
      <w:pPr>
        <w:widowControl/>
        <w:ind w:hanging="709"/>
        <w:rPr>
          <w:sz w:val="24"/>
          <w:szCs w:val="24"/>
        </w:rPr>
      </w:pPr>
      <w:r>
        <w:rPr>
          <w:i/>
          <w:iCs/>
          <w:sz w:val="24"/>
          <w:szCs w:val="24"/>
        </w:rPr>
        <w:t>Many Roads Lead East: Overtures to Catholic Biblical Theology</w:t>
      </w:r>
      <w:r w:rsidR="00604F21">
        <w:rPr>
          <w:sz w:val="24"/>
          <w:szCs w:val="24"/>
        </w:rPr>
        <w:t>. Eugene</w:t>
      </w:r>
      <w:r>
        <w:rPr>
          <w:sz w:val="24"/>
          <w:szCs w:val="24"/>
        </w:rPr>
        <w:t>: Cascade, 2016.</w:t>
      </w:r>
    </w:p>
    <w:p w14:paraId="5773F096" w14:textId="05B8322E" w:rsidR="009A2024" w:rsidRDefault="009A2024" w:rsidP="009A2024">
      <w:pPr>
        <w:widowControl/>
        <w:ind w:hanging="709"/>
        <w:rPr>
          <w:sz w:val="24"/>
          <w:szCs w:val="24"/>
        </w:rPr>
      </w:pPr>
    </w:p>
    <w:p w14:paraId="5004D552" w14:textId="19970A85" w:rsidR="00EC75B9" w:rsidRPr="00CA22C4" w:rsidRDefault="00EC75B9" w:rsidP="00EA4EDF">
      <w:pPr>
        <w:widowControl/>
        <w:ind w:hanging="709"/>
        <w:rPr>
          <w:iCs/>
          <w:sz w:val="24"/>
          <w:szCs w:val="24"/>
        </w:rPr>
      </w:pPr>
      <w:r w:rsidRPr="00CA22C4">
        <w:rPr>
          <w:i/>
          <w:sz w:val="24"/>
          <w:szCs w:val="24"/>
        </w:rPr>
        <w:t>Covenant and Grace in the Old Testament: Assyrian Propaganda and Israelite Faith</w:t>
      </w:r>
      <w:r>
        <w:rPr>
          <w:i/>
          <w:sz w:val="24"/>
          <w:szCs w:val="24"/>
        </w:rPr>
        <w:t>.</w:t>
      </w:r>
      <w:r>
        <w:rPr>
          <w:iCs/>
          <w:sz w:val="24"/>
          <w:szCs w:val="24"/>
        </w:rPr>
        <w:t xml:space="preserve"> (</w:t>
      </w:r>
      <w:r w:rsidRPr="00593D08">
        <w:rPr>
          <w:iCs/>
          <w:sz w:val="24"/>
          <w:szCs w:val="24"/>
        </w:rPr>
        <w:t>Perspectives on Hebrew Scriptures and its Contexts</w:t>
      </w:r>
      <w:r>
        <w:rPr>
          <w:iCs/>
          <w:sz w:val="24"/>
          <w:szCs w:val="24"/>
        </w:rPr>
        <w:t xml:space="preserve"> 16; Piscataway: Gorgias, 2012).</w:t>
      </w:r>
    </w:p>
    <w:p w14:paraId="64788CF1" w14:textId="763D9F41" w:rsidR="00EC75B9" w:rsidRDefault="00EC75B9" w:rsidP="00EC75B9">
      <w:pPr>
        <w:widowControl/>
        <w:ind w:hanging="709"/>
        <w:rPr>
          <w:iCs/>
          <w:sz w:val="24"/>
          <w:szCs w:val="24"/>
        </w:rPr>
      </w:pPr>
    </w:p>
    <w:p w14:paraId="07138628" w14:textId="51C41B5B" w:rsidR="00EC75B9" w:rsidRPr="00EA4EDF" w:rsidRDefault="00EC75B9" w:rsidP="00EA4EDF">
      <w:pPr>
        <w:widowControl/>
        <w:ind w:hanging="709"/>
        <w:rPr>
          <w:iCs/>
          <w:sz w:val="24"/>
          <w:szCs w:val="24"/>
          <w:lang w:val="it-IT"/>
        </w:rPr>
      </w:pPr>
      <w:r w:rsidRPr="00EA4EDF">
        <w:rPr>
          <w:i/>
          <w:iCs/>
          <w:sz w:val="24"/>
          <w:szCs w:val="24"/>
          <w:lang w:val="it-IT"/>
        </w:rPr>
        <w:t xml:space="preserve">Oral Tradition in Ancient Israel </w:t>
      </w:r>
      <w:r w:rsidRPr="00EA4EDF">
        <w:rPr>
          <w:iCs/>
          <w:sz w:val="24"/>
          <w:szCs w:val="24"/>
          <w:lang w:val="it-IT"/>
        </w:rPr>
        <w:t>(Biblical Per</w:t>
      </w:r>
      <w:r w:rsidR="00604F21" w:rsidRPr="00EA4EDF">
        <w:rPr>
          <w:iCs/>
          <w:sz w:val="24"/>
          <w:szCs w:val="24"/>
          <w:lang w:val="it-IT"/>
        </w:rPr>
        <w:t>formance Criticism 4; Eugene</w:t>
      </w:r>
      <w:r w:rsidRPr="00EA4EDF">
        <w:rPr>
          <w:iCs/>
          <w:sz w:val="24"/>
          <w:szCs w:val="24"/>
          <w:lang w:val="it-IT"/>
        </w:rPr>
        <w:t>: Cascade, 2011).</w:t>
      </w:r>
    </w:p>
    <w:p w14:paraId="130E7417" w14:textId="23351E8B" w:rsidR="00EC75B9" w:rsidRPr="00EA4EDF" w:rsidRDefault="00EC75B9" w:rsidP="00EC75B9">
      <w:pPr>
        <w:widowControl/>
        <w:ind w:hanging="709"/>
        <w:rPr>
          <w:iCs/>
          <w:sz w:val="24"/>
          <w:szCs w:val="24"/>
          <w:lang w:val="it-IT"/>
        </w:rPr>
      </w:pPr>
    </w:p>
    <w:p w14:paraId="3E55F8B6" w14:textId="32E4DD72" w:rsidR="00782344" w:rsidRPr="008C5AEA" w:rsidRDefault="00782344" w:rsidP="00EA4EDF">
      <w:pPr>
        <w:widowControl/>
        <w:ind w:hanging="720"/>
        <w:rPr>
          <w:sz w:val="24"/>
          <w:szCs w:val="24"/>
        </w:rPr>
      </w:pPr>
      <w:r w:rsidRPr="008C5AEA">
        <w:rPr>
          <w:i/>
          <w:sz w:val="24"/>
          <w:szCs w:val="24"/>
        </w:rPr>
        <w:t>Chieftains of the Highland Clans: A History of Israel in the 12th and 11th Centuries BC</w:t>
      </w:r>
      <w:r w:rsidRPr="008C5AEA">
        <w:rPr>
          <w:sz w:val="24"/>
          <w:szCs w:val="24"/>
        </w:rPr>
        <w:t xml:space="preserve"> (The Bible in Its World </w:t>
      </w:r>
      <w:r>
        <w:rPr>
          <w:sz w:val="24"/>
          <w:szCs w:val="24"/>
        </w:rPr>
        <w:t>1</w:t>
      </w:r>
      <w:r w:rsidRPr="008C5AEA">
        <w:rPr>
          <w:sz w:val="24"/>
          <w:szCs w:val="24"/>
        </w:rPr>
        <w:t>; Grand Rapids:  Eerdmans, 2005</w:t>
      </w:r>
      <w:r>
        <w:rPr>
          <w:sz w:val="24"/>
          <w:szCs w:val="24"/>
        </w:rPr>
        <w:t>; Repr. Wipf &amp; Stock, 2012</w:t>
      </w:r>
      <w:r w:rsidRPr="008C5AEA">
        <w:rPr>
          <w:sz w:val="24"/>
          <w:szCs w:val="24"/>
        </w:rPr>
        <w:t>).</w:t>
      </w:r>
    </w:p>
    <w:p w14:paraId="0669CCAE" w14:textId="3DD50996" w:rsidR="00EC75B9" w:rsidRDefault="00EC75B9" w:rsidP="009A2024">
      <w:pPr>
        <w:widowControl/>
        <w:ind w:hanging="709"/>
        <w:rPr>
          <w:sz w:val="24"/>
          <w:szCs w:val="24"/>
        </w:rPr>
      </w:pPr>
    </w:p>
    <w:p w14:paraId="4DE18ED6" w14:textId="23CA0A06" w:rsidR="00EC75B9" w:rsidRDefault="00EC75B9" w:rsidP="00EC75B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r>
        <w:rPr>
          <w:b/>
          <w:i/>
          <w:sz w:val="24"/>
          <w:szCs w:val="24"/>
        </w:rPr>
        <w:t>Edited Volumes</w:t>
      </w:r>
    </w:p>
    <w:p w14:paraId="18EF5FC6" w14:textId="77777777" w:rsidR="00EC75B9" w:rsidRDefault="00EC75B9" w:rsidP="00EC75B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p>
    <w:p w14:paraId="28ECB3E0" w14:textId="23BBE3A6" w:rsidR="00EC75B9" w:rsidRDefault="00EC75B9" w:rsidP="00EC75B9">
      <w:pPr>
        <w:widowControl/>
        <w:ind w:hanging="709"/>
        <w:rPr>
          <w:sz w:val="24"/>
          <w:szCs w:val="24"/>
        </w:rPr>
      </w:pPr>
      <w:r>
        <w:rPr>
          <w:i/>
          <w:iCs/>
          <w:sz w:val="24"/>
          <w:szCs w:val="24"/>
        </w:rPr>
        <w:t>“His Words Soar Above Him”: Biblical and Northwest Semitic Studies Presented to Charles R. Krahmalkov</w:t>
      </w:r>
      <w:r>
        <w:rPr>
          <w:sz w:val="24"/>
          <w:szCs w:val="24"/>
        </w:rPr>
        <w:t xml:space="preserve">, ed. </w:t>
      </w:r>
      <w:r w:rsidRPr="00817076">
        <w:rPr>
          <w:sz w:val="24"/>
          <w:szCs w:val="24"/>
          <w:lang w:val="de-DE"/>
        </w:rPr>
        <w:t xml:space="preserve">R. M. Kerr, R. D. Miller II, and P. C. Schmitz. </w:t>
      </w:r>
      <w:r w:rsidRPr="001314B2">
        <w:rPr>
          <w:sz w:val="24"/>
          <w:szCs w:val="24"/>
        </w:rPr>
        <w:t>2018</w:t>
      </w:r>
      <w:r>
        <w:rPr>
          <w:sz w:val="24"/>
          <w:szCs w:val="24"/>
        </w:rPr>
        <w:t>.</w:t>
      </w:r>
      <w:r w:rsidRPr="00EC75B9">
        <w:rPr>
          <w:sz w:val="24"/>
          <w:szCs w:val="24"/>
        </w:rPr>
        <w:t xml:space="preserve"> </w:t>
      </w:r>
      <w:r>
        <w:rPr>
          <w:sz w:val="24"/>
          <w:szCs w:val="24"/>
        </w:rPr>
        <w:t>And in this volume, “A Tale of Two Villages: A Microhistory of Early Israel</w:t>
      </w:r>
      <w:r w:rsidR="00EA4EDF">
        <w:rPr>
          <w:sz w:val="24"/>
          <w:szCs w:val="24"/>
        </w:rPr>
        <w:t>.”</w:t>
      </w:r>
    </w:p>
    <w:p w14:paraId="1DD07462" w14:textId="77777777" w:rsidR="00782344" w:rsidRDefault="00782344" w:rsidP="00EC75B9">
      <w:pPr>
        <w:widowControl/>
        <w:ind w:hanging="709"/>
        <w:rPr>
          <w:sz w:val="24"/>
          <w:szCs w:val="24"/>
        </w:rPr>
      </w:pPr>
    </w:p>
    <w:p w14:paraId="48B3BEB5" w14:textId="0B7D908F" w:rsidR="00EC75B9" w:rsidRPr="00CA6815" w:rsidRDefault="00EC75B9" w:rsidP="00EC75B9">
      <w:pPr>
        <w:widowControl/>
        <w:ind w:hanging="709"/>
        <w:rPr>
          <w:sz w:val="24"/>
          <w:szCs w:val="24"/>
        </w:rPr>
      </w:pPr>
      <w:r w:rsidRPr="00CA6815">
        <w:rPr>
          <w:i/>
          <w:iCs/>
          <w:sz w:val="24"/>
          <w:szCs w:val="24"/>
        </w:rPr>
        <w:t xml:space="preserve">Between Israelite Religion </w:t>
      </w:r>
      <w:r>
        <w:rPr>
          <w:i/>
          <w:iCs/>
          <w:sz w:val="24"/>
          <w:szCs w:val="24"/>
        </w:rPr>
        <w:t xml:space="preserve">and </w:t>
      </w:r>
      <w:r w:rsidRPr="00CA6815">
        <w:rPr>
          <w:i/>
          <w:iCs/>
          <w:sz w:val="24"/>
          <w:szCs w:val="24"/>
        </w:rPr>
        <w:t>Biblical Theology: Essays on Archaeology, History, and</w:t>
      </w:r>
      <w:r>
        <w:rPr>
          <w:i/>
          <w:iCs/>
          <w:sz w:val="24"/>
          <w:szCs w:val="24"/>
        </w:rPr>
        <w:t xml:space="preserve"> Hermeneutics</w:t>
      </w:r>
      <w:r>
        <w:rPr>
          <w:sz w:val="24"/>
          <w:szCs w:val="24"/>
        </w:rPr>
        <w:t xml:space="preserve"> (</w:t>
      </w:r>
      <w:r w:rsidRPr="00CA6815">
        <w:rPr>
          <w:sz w:val="24"/>
          <w:szCs w:val="24"/>
        </w:rPr>
        <w:t>Contributions to Biblical Exegesis and Theology</w:t>
      </w:r>
      <w:r>
        <w:rPr>
          <w:sz w:val="24"/>
          <w:szCs w:val="24"/>
        </w:rPr>
        <w:t xml:space="preserve"> 80; Leuven: Peeters, 2016). And in this volume: “Iron Age Medicine Men and Old Testament Theology.”</w:t>
      </w:r>
    </w:p>
    <w:p w14:paraId="30DD822E" w14:textId="4D8AE4BD" w:rsidR="00EC75B9" w:rsidRDefault="00EC75B9" w:rsidP="009A2024">
      <w:pPr>
        <w:widowControl/>
        <w:ind w:hanging="709"/>
        <w:rPr>
          <w:sz w:val="24"/>
          <w:szCs w:val="24"/>
        </w:rPr>
      </w:pPr>
    </w:p>
    <w:p w14:paraId="399D0A30" w14:textId="5B52EA5D" w:rsidR="00EC75B9" w:rsidRDefault="00EC75B9" w:rsidP="00EA4EDF">
      <w:pPr>
        <w:widowControl/>
        <w:ind w:hanging="709"/>
        <w:rPr>
          <w:sz w:val="24"/>
          <w:szCs w:val="24"/>
        </w:rPr>
      </w:pPr>
      <w:r w:rsidRPr="00020577">
        <w:rPr>
          <w:i/>
          <w:iCs/>
          <w:sz w:val="24"/>
          <w:szCs w:val="24"/>
        </w:rPr>
        <w:t>The Highest Form of Wisdom:  A Memorial Book in Honor of Professor Saul S. Friedman (1937-2013)</w:t>
      </w:r>
      <w:r w:rsidRPr="00020577">
        <w:rPr>
          <w:sz w:val="24"/>
          <w:szCs w:val="24"/>
        </w:rPr>
        <w:t xml:space="preserve">, ed. J. C. Friedman and R. D. Miller II (New York: Ktav, 2015). And </w:t>
      </w:r>
      <w:r>
        <w:rPr>
          <w:sz w:val="24"/>
          <w:szCs w:val="24"/>
        </w:rPr>
        <w:t xml:space="preserve">in this </w:t>
      </w:r>
      <w:r w:rsidRPr="00020577">
        <w:rPr>
          <w:sz w:val="24"/>
          <w:szCs w:val="24"/>
        </w:rPr>
        <w:t>volume</w:t>
      </w:r>
      <w:r>
        <w:rPr>
          <w:sz w:val="24"/>
          <w:szCs w:val="24"/>
        </w:rPr>
        <w:t>,</w:t>
      </w:r>
      <w:r w:rsidRPr="00EC75B9">
        <w:rPr>
          <w:sz w:val="24"/>
          <w:szCs w:val="24"/>
        </w:rPr>
        <w:t xml:space="preserve"> </w:t>
      </w:r>
      <w:r w:rsidRPr="00020577">
        <w:rPr>
          <w:sz w:val="24"/>
          <w:szCs w:val="24"/>
        </w:rPr>
        <w:t>“God and the Asiatic Mode of Production</w:t>
      </w:r>
      <w:r w:rsidR="00EA4EDF">
        <w:rPr>
          <w:sz w:val="24"/>
          <w:szCs w:val="24"/>
        </w:rPr>
        <w:t>.</w:t>
      </w:r>
      <w:r w:rsidRPr="00020577">
        <w:rPr>
          <w:sz w:val="24"/>
          <w:szCs w:val="24"/>
        </w:rPr>
        <w:t>”</w:t>
      </w:r>
    </w:p>
    <w:p w14:paraId="64760152" w14:textId="082CAAF7" w:rsidR="00EC75B9" w:rsidRDefault="00EC75B9" w:rsidP="009A2024">
      <w:pPr>
        <w:widowControl/>
        <w:ind w:hanging="709"/>
        <w:rPr>
          <w:sz w:val="24"/>
          <w:szCs w:val="24"/>
        </w:rPr>
      </w:pPr>
    </w:p>
    <w:p w14:paraId="34A76CD8" w14:textId="001BF6D1" w:rsidR="00EC75B9" w:rsidRDefault="00782344" w:rsidP="00EA4EDF">
      <w:pPr>
        <w:widowControl/>
        <w:ind w:hanging="720"/>
        <w:rPr>
          <w:sz w:val="24"/>
          <w:szCs w:val="24"/>
        </w:rPr>
      </w:pPr>
      <w:r w:rsidRPr="008C5AEA">
        <w:rPr>
          <w:i/>
          <w:sz w:val="24"/>
          <w:szCs w:val="24"/>
        </w:rPr>
        <w:t>Syriac and Antiochian Exegesis and Biblical Theology for the 3rd Millennium</w:t>
      </w:r>
      <w:r w:rsidRPr="008C5AEA">
        <w:rPr>
          <w:sz w:val="24"/>
          <w:szCs w:val="24"/>
        </w:rPr>
        <w:t>, (</w:t>
      </w:r>
      <w:r w:rsidRPr="00CA22C4">
        <w:rPr>
          <w:sz w:val="24"/>
          <w:szCs w:val="24"/>
        </w:rPr>
        <w:t>Gorgias Eastern Christian Studies 6</w:t>
      </w:r>
      <w:r w:rsidRPr="008C5AEA">
        <w:rPr>
          <w:sz w:val="24"/>
          <w:szCs w:val="24"/>
        </w:rPr>
        <w:t>; Piscataway: Gorgias, 2008).</w:t>
      </w:r>
    </w:p>
    <w:p w14:paraId="29520020" w14:textId="77777777" w:rsidR="00782344" w:rsidRDefault="00782344" w:rsidP="009A2024">
      <w:pPr>
        <w:widowControl/>
        <w:ind w:hanging="709"/>
        <w:rPr>
          <w:sz w:val="24"/>
          <w:szCs w:val="24"/>
        </w:rPr>
      </w:pPr>
    </w:p>
    <w:p w14:paraId="6872E5FC" w14:textId="388B0138" w:rsidR="00EC75B9" w:rsidRDefault="00EC75B9" w:rsidP="00EC75B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r>
        <w:rPr>
          <w:b/>
          <w:i/>
          <w:sz w:val="24"/>
          <w:szCs w:val="24"/>
        </w:rPr>
        <w:t>Journal Articles and Book Chapters</w:t>
      </w:r>
    </w:p>
    <w:p w14:paraId="47BA8FCB" w14:textId="77777777" w:rsidR="00EC75B9" w:rsidRDefault="00EC75B9" w:rsidP="00EC75B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p>
    <w:p w14:paraId="0F446966" w14:textId="77777777" w:rsidR="00EC75B9" w:rsidRPr="009A2024" w:rsidRDefault="00EC75B9" w:rsidP="00EC75B9">
      <w:pPr>
        <w:widowControl/>
        <w:ind w:hanging="720"/>
        <w:rPr>
          <w:sz w:val="24"/>
          <w:szCs w:val="24"/>
        </w:rPr>
      </w:pPr>
      <w:r>
        <w:rPr>
          <w:sz w:val="24"/>
          <w:szCs w:val="24"/>
        </w:rPr>
        <w:t xml:space="preserve">“Dragon Myths and Biblical Theology,” </w:t>
      </w:r>
      <w:r>
        <w:rPr>
          <w:i/>
          <w:iCs/>
          <w:sz w:val="24"/>
          <w:szCs w:val="24"/>
        </w:rPr>
        <w:t xml:space="preserve">Theological Studies </w:t>
      </w:r>
      <w:r>
        <w:rPr>
          <w:sz w:val="24"/>
          <w:szCs w:val="24"/>
        </w:rPr>
        <w:t>80 (2019): 37-56</w:t>
      </w:r>
    </w:p>
    <w:p w14:paraId="2BFD67F7" w14:textId="77777777" w:rsidR="00EC75B9" w:rsidRDefault="00EC75B9" w:rsidP="00EC75B9">
      <w:pPr>
        <w:widowControl/>
        <w:ind w:hanging="709"/>
        <w:rPr>
          <w:sz w:val="24"/>
          <w:szCs w:val="24"/>
        </w:rPr>
      </w:pPr>
    </w:p>
    <w:p w14:paraId="551D4B96" w14:textId="62171E97" w:rsidR="00EC75B9" w:rsidRDefault="00EC75B9" w:rsidP="00EC75B9">
      <w:pPr>
        <w:widowControl/>
        <w:ind w:hanging="709"/>
        <w:rPr>
          <w:sz w:val="24"/>
          <w:szCs w:val="24"/>
        </w:rPr>
      </w:pPr>
      <w:r w:rsidRPr="00186339">
        <w:rPr>
          <w:sz w:val="24"/>
          <w:szCs w:val="24"/>
        </w:rPr>
        <w:t xml:space="preserve">“What the Old Testament Can Contribute to an Understanding of Divine Creation,” </w:t>
      </w:r>
      <w:r w:rsidRPr="00186339">
        <w:rPr>
          <w:i/>
          <w:iCs/>
          <w:sz w:val="24"/>
          <w:szCs w:val="24"/>
        </w:rPr>
        <w:t>Heythrop Journal</w:t>
      </w:r>
      <w:r>
        <w:rPr>
          <w:sz w:val="24"/>
          <w:szCs w:val="24"/>
        </w:rPr>
        <w:t xml:space="preserve"> 60 (2019</w:t>
      </w:r>
      <w:r w:rsidRPr="00186339">
        <w:rPr>
          <w:sz w:val="24"/>
          <w:szCs w:val="24"/>
        </w:rPr>
        <w:t>)</w:t>
      </w:r>
      <w:r>
        <w:rPr>
          <w:sz w:val="24"/>
          <w:szCs w:val="24"/>
        </w:rPr>
        <w:t>: 29-40.</w:t>
      </w:r>
    </w:p>
    <w:p w14:paraId="0E50D0F2" w14:textId="2FAA0774" w:rsidR="005C57F3" w:rsidRDefault="005C57F3" w:rsidP="005C57F3">
      <w:pPr>
        <w:widowControl/>
        <w:ind w:hanging="709"/>
        <w:rPr>
          <w:sz w:val="24"/>
          <w:szCs w:val="24"/>
        </w:rPr>
      </w:pPr>
    </w:p>
    <w:p w14:paraId="4C5227AF" w14:textId="5BBD757B" w:rsidR="00372433" w:rsidRPr="00036226" w:rsidRDefault="00372433" w:rsidP="005C57F3">
      <w:pPr>
        <w:widowControl/>
        <w:ind w:hanging="709"/>
        <w:rPr>
          <w:sz w:val="24"/>
          <w:szCs w:val="24"/>
        </w:rPr>
      </w:pPr>
      <w:r>
        <w:rPr>
          <w:sz w:val="24"/>
          <w:szCs w:val="24"/>
        </w:rPr>
        <w:t>“</w:t>
      </w:r>
      <w:r w:rsidRPr="00036226">
        <w:rPr>
          <w:sz w:val="24"/>
          <w:szCs w:val="24"/>
        </w:rPr>
        <w:t>Mythic Dimensions of the Sources of the Jordan</w:t>
      </w:r>
      <w:r>
        <w:rPr>
          <w:sz w:val="24"/>
          <w:szCs w:val="24"/>
        </w:rPr>
        <w:t xml:space="preserve">,” </w:t>
      </w:r>
      <w:r>
        <w:rPr>
          <w:i/>
          <w:iCs/>
          <w:sz w:val="24"/>
          <w:szCs w:val="24"/>
        </w:rPr>
        <w:t xml:space="preserve">Aram </w:t>
      </w:r>
      <w:r>
        <w:rPr>
          <w:sz w:val="24"/>
          <w:szCs w:val="24"/>
        </w:rPr>
        <w:t>29 (2017): 207-234</w:t>
      </w:r>
    </w:p>
    <w:p w14:paraId="6EF0469C" w14:textId="77777777" w:rsidR="00372433" w:rsidRDefault="00372433" w:rsidP="00372433">
      <w:pPr>
        <w:widowControl/>
        <w:ind w:hanging="709"/>
        <w:rPr>
          <w:sz w:val="24"/>
          <w:szCs w:val="24"/>
        </w:rPr>
      </w:pPr>
      <w:r>
        <w:rPr>
          <w:sz w:val="24"/>
          <w:szCs w:val="24"/>
        </w:rPr>
        <w:t xml:space="preserve"> </w:t>
      </w:r>
    </w:p>
    <w:p w14:paraId="18A633AC" w14:textId="40B806F9" w:rsidR="00C80430" w:rsidRPr="006B3EA7" w:rsidRDefault="00C80430" w:rsidP="00372433">
      <w:pPr>
        <w:widowControl/>
        <w:ind w:hanging="709"/>
        <w:rPr>
          <w:sz w:val="24"/>
          <w:szCs w:val="24"/>
          <w:lang w:val="de-DE"/>
        </w:rPr>
      </w:pPr>
      <w:r w:rsidRPr="006B3EA7">
        <w:rPr>
          <w:sz w:val="24"/>
          <w:szCs w:val="24"/>
          <w:lang w:val="de-DE"/>
        </w:rPr>
        <w:t xml:space="preserve">“The Witch at the Navel of the World,” </w:t>
      </w:r>
      <w:r w:rsidRPr="006B3EA7">
        <w:rPr>
          <w:i/>
          <w:iCs/>
          <w:sz w:val="24"/>
          <w:szCs w:val="24"/>
          <w:lang w:val="de-DE"/>
        </w:rPr>
        <w:t>Zeitschrift für die Alttestamentliche Wissenschaft</w:t>
      </w:r>
      <w:r w:rsidRPr="006B3EA7">
        <w:rPr>
          <w:sz w:val="24"/>
          <w:szCs w:val="24"/>
          <w:lang w:val="de-DE"/>
        </w:rPr>
        <w:t xml:space="preserve"> 129 (2017): 98-102.</w:t>
      </w:r>
    </w:p>
    <w:p w14:paraId="792F4C6A" w14:textId="77777777" w:rsidR="00494E1B" w:rsidRPr="006B3EA7" w:rsidRDefault="00494E1B" w:rsidP="006E5C29">
      <w:pPr>
        <w:widowControl/>
        <w:ind w:hanging="709"/>
        <w:rPr>
          <w:sz w:val="24"/>
          <w:szCs w:val="24"/>
          <w:lang w:val="de-DE"/>
        </w:rPr>
      </w:pPr>
    </w:p>
    <w:p w14:paraId="509F18AD" w14:textId="78A93669" w:rsidR="006E5C29" w:rsidRPr="00494E1B" w:rsidRDefault="006E5C29" w:rsidP="006E5C29">
      <w:pPr>
        <w:widowControl/>
        <w:ind w:hanging="709"/>
        <w:rPr>
          <w:sz w:val="24"/>
          <w:szCs w:val="24"/>
          <w:lang w:val="de-DE"/>
        </w:rPr>
      </w:pPr>
      <w:r w:rsidRPr="00494E1B">
        <w:rPr>
          <w:sz w:val="24"/>
          <w:szCs w:val="24"/>
          <w:lang w:val="de-DE"/>
        </w:rPr>
        <w:t xml:space="preserve">“Iconographic Links between Indic and Ancient West Asian Storm Gods,” </w:t>
      </w:r>
      <w:r w:rsidRPr="00494E1B">
        <w:rPr>
          <w:i/>
          <w:iCs/>
          <w:sz w:val="24"/>
          <w:szCs w:val="24"/>
          <w:lang w:val="de-DE"/>
        </w:rPr>
        <w:t xml:space="preserve">Zeitschriften der Deutschen Morgenländischen Gesellschaft </w:t>
      </w:r>
      <w:r w:rsidRPr="00494E1B">
        <w:rPr>
          <w:sz w:val="24"/>
          <w:szCs w:val="24"/>
          <w:lang w:val="de-DE"/>
        </w:rPr>
        <w:t>166 (2016): 141-52.</w:t>
      </w:r>
    </w:p>
    <w:p w14:paraId="630F39EF" w14:textId="77777777" w:rsidR="006E5C29" w:rsidRPr="00494E1B" w:rsidRDefault="006E5C29" w:rsidP="006E5C29">
      <w:pPr>
        <w:widowControl/>
        <w:ind w:hanging="709"/>
        <w:rPr>
          <w:sz w:val="24"/>
          <w:szCs w:val="24"/>
          <w:lang w:val="de-DE"/>
        </w:rPr>
      </w:pPr>
      <w:r w:rsidRPr="00494E1B">
        <w:rPr>
          <w:sz w:val="24"/>
          <w:szCs w:val="24"/>
          <w:lang w:val="de-DE"/>
        </w:rPr>
        <w:t xml:space="preserve"> </w:t>
      </w:r>
    </w:p>
    <w:p w14:paraId="03C71C4F" w14:textId="77777777" w:rsidR="00AD6334" w:rsidRPr="002D55C3" w:rsidRDefault="00AD6334" w:rsidP="00AD633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i/>
          <w:sz w:val="24"/>
          <w:szCs w:val="24"/>
        </w:rPr>
      </w:pPr>
      <w:r>
        <w:rPr>
          <w:sz w:val="24"/>
          <w:szCs w:val="24"/>
        </w:rPr>
        <w:t xml:space="preserve">“The Hebrew Bible’s Concept of Life,” </w:t>
      </w:r>
      <w:r>
        <w:rPr>
          <w:i/>
          <w:iCs/>
          <w:sz w:val="24"/>
          <w:szCs w:val="24"/>
        </w:rPr>
        <w:t>Communio Viatorum</w:t>
      </w:r>
      <w:r w:rsidRPr="00721A75">
        <w:rPr>
          <w:sz w:val="24"/>
          <w:szCs w:val="24"/>
        </w:rPr>
        <w:t xml:space="preserve"> </w:t>
      </w:r>
      <w:r>
        <w:rPr>
          <w:sz w:val="24"/>
          <w:szCs w:val="24"/>
        </w:rPr>
        <w:t>57 (</w:t>
      </w:r>
      <w:r w:rsidRPr="00721A75">
        <w:rPr>
          <w:sz w:val="24"/>
          <w:szCs w:val="24"/>
        </w:rPr>
        <w:t>2015</w:t>
      </w:r>
      <w:r>
        <w:rPr>
          <w:sz w:val="24"/>
          <w:szCs w:val="24"/>
        </w:rPr>
        <w:t xml:space="preserve">): </w:t>
      </w:r>
      <w:r w:rsidRPr="002D55C3">
        <w:rPr>
          <w:sz w:val="24"/>
          <w:szCs w:val="24"/>
        </w:rPr>
        <w:t>223-39.</w:t>
      </w:r>
    </w:p>
    <w:p w14:paraId="316A2074" w14:textId="77777777" w:rsidR="00AD6334" w:rsidRDefault="00AD6334" w:rsidP="00AD6334">
      <w:pPr>
        <w:widowControl/>
        <w:ind w:hanging="709"/>
        <w:rPr>
          <w:sz w:val="24"/>
          <w:szCs w:val="24"/>
        </w:rPr>
      </w:pPr>
      <w:r w:rsidRPr="00020577">
        <w:rPr>
          <w:sz w:val="24"/>
          <w:szCs w:val="24"/>
        </w:rPr>
        <w:t xml:space="preserve"> </w:t>
      </w:r>
    </w:p>
    <w:p w14:paraId="4164AF8B" w14:textId="70DB556F" w:rsidR="008B1AC0" w:rsidRPr="00EA6C41" w:rsidRDefault="008B1AC0" w:rsidP="00453E63">
      <w:pPr>
        <w:widowControl/>
        <w:ind w:hanging="709"/>
        <w:rPr>
          <w:sz w:val="24"/>
          <w:szCs w:val="24"/>
          <w:lang w:val="fr-FR"/>
        </w:rPr>
      </w:pPr>
      <w:r w:rsidRPr="00453E63">
        <w:rPr>
          <w:sz w:val="24"/>
          <w:szCs w:val="24"/>
        </w:rPr>
        <w:t xml:space="preserve">“Performance of Oral Tradition in Ancient Israel,” pp. 175-96 in </w:t>
      </w:r>
      <w:r w:rsidRPr="00453E63">
        <w:rPr>
          <w:i/>
          <w:iCs/>
          <w:sz w:val="24"/>
          <w:szCs w:val="24"/>
        </w:rPr>
        <w:t>Contextualizing Israel's Sacred Writing: Ancient Literacy, Orality, and Literary Production</w:t>
      </w:r>
      <w:r w:rsidRPr="00453E63">
        <w:rPr>
          <w:sz w:val="24"/>
          <w:szCs w:val="24"/>
        </w:rPr>
        <w:t xml:space="preserve">, ed. </w:t>
      </w:r>
      <w:r w:rsidRPr="00EA6C41">
        <w:rPr>
          <w:sz w:val="24"/>
          <w:szCs w:val="24"/>
          <w:lang w:val="fr-FR"/>
        </w:rPr>
        <w:t>Brian B. Schmidt (Atlanta: SBL Press, 2015).</w:t>
      </w:r>
    </w:p>
    <w:p w14:paraId="79413D5A" w14:textId="77777777" w:rsidR="000D5CA1" w:rsidRPr="00EA6C41" w:rsidRDefault="000D5CA1" w:rsidP="000D5CA1">
      <w:pPr>
        <w:widowControl/>
        <w:ind w:hanging="709"/>
        <w:rPr>
          <w:sz w:val="24"/>
          <w:szCs w:val="24"/>
          <w:highlight w:val="yellow"/>
          <w:lang w:val="fr-FR"/>
        </w:rPr>
      </w:pPr>
    </w:p>
    <w:p w14:paraId="418E1D4E" w14:textId="646EA998" w:rsidR="00DD62D9" w:rsidRPr="00186339" w:rsidRDefault="00DD62D9" w:rsidP="00DD62D9">
      <w:pPr>
        <w:widowControl/>
        <w:ind w:hanging="709"/>
        <w:rPr>
          <w:sz w:val="24"/>
          <w:szCs w:val="24"/>
          <w:lang w:val="fr-FR"/>
        </w:rPr>
      </w:pPr>
      <w:r w:rsidRPr="00186339">
        <w:rPr>
          <w:sz w:val="24"/>
          <w:szCs w:val="24"/>
          <w:lang w:val="fr-FR"/>
        </w:rPr>
        <w:t>“Myth as Revelation,” </w:t>
      </w:r>
      <w:r w:rsidRPr="00186339">
        <w:rPr>
          <w:i/>
          <w:iCs/>
          <w:sz w:val="24"/>
          <w:szCs w:val="24"/>
          <w:lang w:val="fr-FR"/>
        </w:rPr>
        <w:t xml:space="preserve">Laval théologique et philosophique </w:t>
      </w:r>
      <w:r w:rsidRPr="00186339">
        <w:rPr>
          <w:sz w:val="24"/>
          <w:szCs w:val="24"/>
          <w:lang w:val="fr-FR"/>
        </w:rPr>
        <w:t>70 (2014) : 539-61.</w:t>
      </w:r>
    </w:p>
    <w:p w14:paraId="1C9D2C5C" w14:textId="77777777" w:rsidR="00DD62D9" w:rsidRPr="00186339" w:rsidRDefault="00DD62D9" w:rsidP="000D5CA1">
      <w:pPr>
        <w:widowControl/>
        <w:ind w:hanging="709"/>
        <w:rPr>
          <w:sz w:val="24"/>
          <w:szCs w:val="24"/>
          <w:lang w:val="fr-FR"/>
        </w:rPr>
      </w:pPr>
    </w:p>
    <w:p w14:paraId="34034B20" w14:textId="040706D1" w:rsidR="000D5CA1" w:rsidRDefault="000D5CA1" w:rsidP="000D5CA1">
      <w:pPr>
        <w:widowControl/>
        <w:ind w:hanging="709"/>
        <w:rPr>
          <w:sz w:val="24"/>
          <w:szCs w:val="24"/>
        </w:rPr>
      </w:pPr>
      <w:r w:rsidRPr="0073224D">
        <w:rPr>
          <w:sz w:val="24"/>
          <w:szCs w:val="24"/>
        </w:rPr>
        <w:t xml:space="preserve">“Shamanism and Totemism in Early Israel,” </w:t>
      </w:r>
      <w:r w:rsidRPr="0073224D">
        <w:rPr>
          <w:i/>
          <w:iCs/>
          <w:sz w:val="24"/>
          <w:szCs w:val="24"/>
        </w:rPr>
        <w:t>Journal of the Washington Academy of Sciences</w:t>
      </w:r>
      <w:r w:rsidRPr="0073224D">
        <w:rPr>
          <w:sz w:val="24"/>
          <w:szCs w:val="24"/>
        </w:rPr>
        <w:t xml:space="preserve"> 100 (2014): 21-58.</w:t>
      </w:r>
    </w:p>
    <w:p w14:paraId="56DB8BF9" w14:textId="77777777" w:rsidR="000D5CA1" w:rsidRDefault="000D5CA1" w:rsidP="000D5CA1">
      <w:pPr>
        <w:widowControl/>
        <w:ind w:hanging="709"/>
        <w:rPr>
          <w:sz w:val="24"/>
          <w:szCs w:val="24"/>
        </w:rPr>
      </w:pPr>
    </w:p>
    <w:p w14:paraId="34D1CD42" w14:textId="54BB943F" w:rsidR="00201B87" w:rsidRPr="00720B55" w:rsidRDefault="00201B87" w:rsidP="000D5CA1">
      <w:pPr>
        <w:widowControl/>
        <w:ind w:hanging="709"/>
        <w:rPr>
          <w:sz w:val="24"/>
          <w:szCs w:val="24"/>
        </w:rPr>
      </w:pPr>
      <w:r w:rsidRPr="00720B55">
        <w:rPr>
          <w:sz w:val="24"/>
          <w:szCs w:val="24"/>
        </w:rPr>
        <w:t xml:space="preserve">“The Baals of Bashan,” </w:t>
      </w:r>
      <w:r w:rsidRPr="00720B55">
        <w:rPr>
          <w:i/>
          <w:iCs/>
          <w:sz w:val="24"/>
          <w:szCs w:val="24"/>
        </w:rPr>
        <w:t xml:space="preserve">Revue Biblique </w:t>
      </w:r>
      <w:r w:rsidRPr="00720B55">
        <w:rPr>
          <w:sz w:val="24"/>
          <w:szCs w:val="24"/>
        </w:rPr>
        <w:t xml:space="preserve">121 (2014): 506-15. </w:t>
      </w:r>
    </w:p>
    <w:p w14:paraId="6FBC3B75" w14:textId="77777777" w:rsidR="00201B87" w:rsidRDefault="00201B87" w:rsidP="00201B87">
      <w:pPr>
        <w:widowControl/>
        <w:ind w:hanging="709"/>
        <w:rPr>
          <w:sz w:val="24"/>
          <w:szCs w:val="24"/>
        </w:rPr>
      </w:pPr>
      <w:r w:rsidRPr="00E8141E">
        <w:rPr>
          <w:sz w:val="24"/>
          <w:szCs w:val="24"/>
        </w:rPr>
        <w:t xml:space="preserve"> </w:t>
      </w:r>
    </w:p>
    <w:p w14:paraId="2341F995" w14:textId="144FF5CB" w:rsidR="00E37DDA" w:rsidRDefault="00E37DDA" w:rsidP="00EA4EDF">
      <w:pPr>
        <w:widowControl/>
        <w:ind w:hanging="709"/>
        <w:rPr>
          <w:sz w:val="24"/>
          <w:szCs w:val="24"/>
        </w:rPr>
      </w:pPr>
      <w:r w:rsidRPr="00F63458">
        <w:rPr>
          <w:sz w:val="24"/>
          <w:szCs w:val="24"/>
        </w:rPr>
        <w:t xml:space="preserve">“Early Israel and Its Appearance in Canaan,” chapter 5 in </w:t>
      </w:r>
      <w:r w:rsidRPr="00F63458">
        <w:rPr>
          <w:i/>
          <w:sz w:val="24"/>
          <w:szCs w:val="24"/>
        </w:rPr>
        <w:t>Ancient Israel’s History: An Introduction to Issues and Sources</w:t>
      </w:r>
      <w:r w:rsidRPr="00F63458">
        <w:rPr>
          <w:sz w:val="24"/>
          <w:szCs w:val="24"/>
        </w:rPr>
        <w:t>, ed. Bill T. Arnold and Richard S. Hess (Grand Rapids: Baker, 2014).</w:t>
      </w:r>
      <w:r>
        <w:rPr>
          <w:sz w:val="24"/>
          <w:szCs w:val="24"/>
        </w:rPr>
        <w:t xml:space="preserve"> </w:t>
      </w:r>
    </w:p>
    <w:p w14:paraId="35108932" w14:textId="77777777" w:rsidR="00E37DDA" w:rsidRDefault="00E37DDA" w:rsidP="007A2FA6">
      <w:pPr>
        <w:widowControl/>
        <w:ind w:hanging="709"/>
        <w:rPr>
          <w:sz w:val="24"/>
          <w:szCs w:val="24"/>
        </w:rPr>
      </w:pPr>
    </w:p>
    <w:p w14:paraId="566C0241" w14:textId="77777777" w:rsidR="007A2FA6" w:rsidRPr="00720B55" w:rsidRDefault="007A2FA6" w:rsidP="007A2FA6">
      <w:pPr>
        <w:widowControl/>
        <w:ind w:hanging="709"/>
        <w:rPr>
          <w:sz w:val="24"/>
          <w:szCs w:val="24"/>
        </w:rPr>
      </w:pPr>
      <w:r w:rsidRPr="00720B55">
        <w:rPr>
          <w:sz w:val="24"/>
          <w:szCs w:val="24"/>
        </w:rPr>
        <w:t xml:space="preserve">“Tracking the Dragon across the Ancient Near East,” </w:t>
      </w:r>
      <w:r w:rsidRPr="00720B55">
        <w:rPr>
          <w:i/>
          <w:iCs/>
          <w:sz w:val="24"/>
          <w:szCs w:val="24"/>
        </w:rPr>
        <w:t xml:space="preserve">Archiv Orientální </w:t>
      </w:r>
      <w:r w:rsidRPr="00720B55">
        <w:rPr>
          <w:sz w:val="24"/>
          <w:szCs w:val="24"/>
        </w:rPr>
        <w:t>82 (2014): 225-45.</w:t>
      </w:r>
    </w:p>
    <w:p w14:paraId="089F4F35" w14:textId="77777777" w:rsidR="007A2FA6" w:rsidRPr="00720B55" w:rsidRDefault="007A2FA6" w:rsidP="007A2FA6">
      <w:pPr>
        <w:widowControl/>
        <w:ind w:hanging="709"/>
        <w:rPr>
          <w:sz w:val="24"/>
          <w:szCs w:val="24"/>
        </w:rPr>
      </w:pPr>
      <w:r w:rsidRPr="00720B55">
        <w:rPr>
          <w:sz w:val="24"/>
          <w:szCs w:val="24"/>
        </w:rPr>
        <w:t xml:space="preserve"> </w:t>
      </w:r>
    </w:p>
    <w:p w14:paraId="62AE64B1" w14:textId="789FDC00" w:rsidR="00772EE3" w:rsidRPr="00720B55" w:rsidRDefault="00772EE3" w:rsidP="00EA4EDF">
      <w:pPr>
        <w:widowControl/>
        <w:ind w:hanging="709"/>
        <w:rPr>
          <w:sz w:val="24"/>
          <w:szCs w:val="24"/>
        </w:rPr>
      </w:pPr>
      <w:r w:rsidRPr="00720B55">
        <w:rPr>
          <w:sz w:val="24"/>
          <w:szCs w:val="24"/>
        </w:rPr>
        <w:t xml:space="preserve">“The Roles of Moses in the Pentateuch," pp. 19-36 in </w:t>
      </w:r>
      <w:r w:rsidRPr="00720B55">
        <w:rPr>
          <w:i/>
          <w:sz w:val="24"/>
          <w:szCs w:val="24"/>
        </w:rPr>
        <w:t xml:space="preserve">Illuminating Moses: A History of Reception, </w:t>
      </w:r>
      <w:r w:rsidRPr="00720B55">
        <w:rPr>
          <w:sz w:val="24"/>
          <w:szCs w:val="24"/>
        </w:rPr>
        <w:t>ed. Jane Beal (Leiden: Brill, 2014).</w:t>
      </w:r>
    </w:p>
    <w:p w14:paraId="5759BC3B" w14:textId="77777777" w:rsidR="00772EE3" w:rsidRPr="00720B55" w:rsidRDefault="00772EE3" w:rsidP="00772EE3">
      <w:pPr>
        <w:widowControl/>
        <w:ind w:hanging="709"/>
        <w:rPr>
          <w:sz w:val="24"/>
          <w:szCs w:val="24"/>
        </w:rPr>
      </w:pPr>
      <w:r w:rsidRPr="00720B55">
        <w:rPr>
          <w:sz w:val="24"/>
          <w:szCs w:val="24"/>
        </w:rPr>
        <w:t xml:space="preserve"> </w:t>
      </w:r>
    </w:p>
    <w:p w14:paraId="28970CC9" w14:textId="77777777" w:rsidR="003D08F8" w:rsidRPr="00772EE3" w:rsidRDefault="003D08F8" w:rsidP="00772EE3">
      <w:pPr>
        <w:widowControl/>
        <w:ind w:hanging="709"/>
        <w:rPr>
          <w:sz w:val="24"/>
          <w:szCs w:val="24"/>
          <w:lang w:val="de-DE"/>
        </w:rPr>
      </w:pPr>
      <w:r w:rsidRPr="00494E1B">
        <w:rPr>
          <w:sz w:val="24"/>
          <w:szCs w:val="24"/>
        </w:rPr>
        <w:t xml:space="preserve">“What are the Nations Doing in the </w:t>
      </w:r>
      <w:r w:rsidRPr="00494E1B">
        <w:rPr>
          <w:i/>
          <w:iCs/>
          <w:sz w:val="24"/>
          <w:szCs w:val="24"/>
        </w:rPr>
        <w:t>Chaoskampf</w:t>
      </w:r>
      <w:r w:rsidRPr="00494E1B">
        <w:rPr>
          <w:sz w:val="24"/>
          <w:szCs w:val="24"/>
        </w:rPr>
        <w:t xml:space="preserve">?” </w:t>
      </w:r>
      <w:r w:rsidR="00B52268" w:rsidRPr="00494E1B">
        <w:rPr>
          <w:sz w:val="24"/>
          <w:szCs w:val="24"/>
        </w:rPr>
        <w:t xml:space="preserve">pp. 206-216 </w:t>
      </w:r>
      <w:r w:rsidRPr="00494E1B">
        <w:rPr>
          <w:sz w:val="24"/>
          <w:szCs w:val="24"/>
        </w:rPr>
        <w:t xml:space="preserve">in </w:t>
      </w:r>
      <w:r w:rsidRPr="00494E1B">
        <w:rPr>
          <w:i/>
          <w:iCs/>
          <w:sz w:val="24"/>
          <w:szCs w:val="24"/>
        </w:rPr>
        <w:t>Creation and Chaos: Reconsideration of Hermann Gunkel's Chaoskampf Hypothesis</w:t>
      </w:r>
      <w:r w:rsidRPr="00494E1B">
        <w:rPr>
          <w:sz w:val="24"/>
          <w:szCs w:val="24"/>
        </w:rPr>
        <w:t xml:space="preserve">, ed. </w:t>
      </w:r>
      <w:r w:rsidRPr="00494E1B">
        <w:rPr>
          <w:sz w:val="24"/>
          <w:szCs w:val="24"/>
          <w:lang w:val="de-DE"/>
        </w:rPr>
        <w:t xml:space="preserve">Joanne Scurlock and </w:t>
      </w:r>
      <w:r w:rsidR="00B52268" w:rsidRPr="00494E1B">
        <w:rPr>
          <w:sz w:val="24"/>
          <w:szCs w:val="24"/>
          <w:lang w:val="de-DE"/>
        </w:rPr>
        <w:t>Richard H. Beal</w:t>
      </w:r>
      <w:r w:rsidRPr="00494E1B">
        <w:rPr>
          <w:sz w:val="24"/>
          <w:szCs w:val="24"/>
          <w:lang w:val="de-DE"/>
        </w:rPr>
        <w:t xml:space="preserve"> (Winona Lake: Eisenbrauns</w:t>
      </w:r>
      <w:r w:rsidR="00B52268" w:rsidRPr="00494E1B">
        <w:rPr>
          <w:sz w:val="24"/>
          <w:szCs w:val="24"/>
          <w:lang w:val="de-DE"/>
        </w:rPr>
        <w:t>, 2013</w:t>
      </w:r>
      <w:r w:rsidRPr="00494E1B">
        <w:rPr>
          <w:sz w:val="24"/>
          <w:szCs w:val="24"/>
          <w:lang w:val="de-DE"/>
        </w:rPr>
        <w:t>).</w:t>
      </w:r>
    </w:p>
    <w:p w14:paraId="45D23D55" w14:textId="77777777" w:rsidR="003D08F8" w:rsidRPr="00772EE3" w:rsidRDefault="003D08F8" w:rsidP="00241588">
      <w:pPr>
        <w:widowControl/>
        <w:ind w:hanging="709"/>
        <w:rPr>
          <w:sz w:val="24"/>
          <w:szCs w:val="24"/>
          <w:lang w:val="de-DE"/>
        </w:rPr>
      </w:pPr>
    </w:p>
    <w:p w14:paraId="2D87B634" w14:textId="77777777" w:rsidR="000D31D8" w:rsidRPr="00720B55" w:rsidRDefault="000D31D8" w:rsidP="00241588">
      <w:pPr>
        <w:widowControl/>
        <w:ind w:hanging="709"/>
        <w:rPr>
          <w:bCs/>
          <w:sz w:val="24"/>
          <w:szCs w:val="24"/>
          <w:lang w:val="de-DE"/>
        </w:rPr>
      </w:pPr>
      <w:r w:rsidRPr="00720B55">
        <w:rPr>
          <w:bCs/>
          <w:sz w:val="24"/>
          <w:szCs w:val="24"/>
          <w:lang w:val="de-DE"/>
        </w:rPr>
        <w:t xml:space="preserve">“Shamanism in Early Israel,” </w:t>
      </w:r>
      <w:r w:rsidRPr="00720B55">
        <w:rPr>
          <w:bCs/>
          <w:i/>
          <w:iCs/>
          <w:sz w:val="24"/>
          <w:szCs w:val="24"/>
          <w:lang w:val="de-DE"/>
        </w:rPr>
        <w:t>Wiener Zeitschrift für die Kunde des Morgenlandes</w:t>
      </w:r>
      <w:r w:rsidRPr="00720B55">
        <w:rPr>
          <w:bCs/>
          <w:sz w:val="24"/>
          <w:szCs w:val="24"/>
          <w:lang w:val="de-DE"/>
        </w:rPr>
        <w:t xml:space="preserve">101 (2011): </w:t>
      </w:r>
      <w:r w:rsidR="00241588" w:rsidRPr="00720B55">
        <w:rPr>
          <w:bCs/>
          <w:sz w:val="24"/>
          <w:szCs w:val="24"/>
          <w:lang w:val="de-DE"/>
        </w:rPr>
        <w:t>309-42.</w:t>
      </w:r>
    </w:p>
    <w:p w14:paraId="4A65B7F1" w14:textId="77777777" w:rsidR="000D31D8" w:rsidRPr="00772EE3" w:rsidRDefault="000D31D8" w:rsidP="000D31D8">
      <w:pPr>
        <w:widowControl/>
        <w:ind w:hanging="709"/>
        <w:rPr>
          <w:bCs/>
          <w:sz w:val="24"/>
          <w:szCs w:val="24"/>
          <w:lang w:val="de-DE"/>
        </w:rPr>
      </w:pPr>
    </w:p>
    <w:p w14:paraId="3B4E643B" w14:textId="77777777" w:rsidR="000D31D8" w:rsidRPr="00B2660D" w:rsidRDefault="000D31D8" w:rsidP="000D31D8">
      <w:pPr>
        <w:widowControl/>
        <w:ind w:hanging="709"/>
        <w:rPr>
          <w:bCs/>
          <w:sz w:val="24"/>
          <w:szCs w:val="24"/>
        </w:rPr>
      </w:pPr>
      <w:r w:rsidRPr="00720B55">
        <w:rPr>
          <w:bCs/>
          <w:sz w:val="24"/>
          <w:szCs w:val="24"/>
        </w:rPr>
        <w:t xml:space="preserve">“The Song of Songs: A Plea for an Aesthetic Reading,” </w:t>
      </w:r>
      <w:r w:rsidRPr="00720B55">
        <w:rPr>
          <w:bCs/>
          <w:i/>
          <w:iCs/>
          <w:sz w:val="24"/>
          <w:szCs w:val="24"/>
        </w:rPr>
        <w:t xml:space="preserve">Sacra Scripta </w:t>
      </w:r>
      <w:r w:rsidRPr="00720B55">
        <w:rPr>
          <w:bCs/>
          <w:sz w:val="24"/>
          <w:szCs w:val="24"/>
        </w:rPr>
        <w:t>10 (2012):113-19.</w:t>
      </w:r>
    </w:p>
    <w:p w14:paraId="4967F071" w14:textId="77777777" w:rsidR="000D31D8" w:rsidRDefault="000D31D8" w:rsidP="00593D08">
      <w:pPr>
        <w:widowControl/>
        <w:ind w:hanging="709"/>
        <w:rPr>
          <w:i/>
          <w:sz w:val="24"/>
          <w:szCs w:val="24"/>
        </w:rPr>
      </w:pPr>
    </w:p>
    <w:p w14:paraId="1526ED9A" w14:textId="77777777" w:rsidR="00593D08" w:rsidRPr="00720B55" w:rsidRDefault="00593D08" w:rsidP="00593D08">
      <w:pPr>
        <w:widowControl/>
        <w:ind w:hanging="709"/>
        <w:rPr>
          <w:sz w:val="24"/>
          <w:szCs w:val="24"/>
          <w:lang w:val="fr-FR"/>
        </w:rPr>
      </w:pPr>
      <w:r w:rsidRPr="00720B55">
        <w:rPr>
          <w:sz w:val="24"/>
          <w:szCs w:val="24"/>
          <w:lang w:val="fr-FR"/>
        </w:rPr>
        <w:t xml:space="preserve">“Orality and Performance in Ancient Israel,” </w:t>
      </w:r>
      <w:r w:rsidRPr="00720B55">
        <w:rPr>
          <w:i/>
          <w:iCs/>
          <w:sz w:val="24"/>
          <w:szCs w:val="24"/>
          <w:lang w:val="fr-FR"/>
        </w:rPr>
        <w:t xml:space="preserve">Revue des Sciences Religieuses </w:t>
      </w:r>
      <w:r w:rsidRPr="00720B55">
        <w:rPr>
          <w:sz w:val="24"/>
          <w:szCs w:val="24"/>
          <w:lang w:val="fr-FR"/>
        </w:rPr>
        <w:t xml:space="preserve">86 (2012) : 181-92. </w:t>
      </w:r>
    </w:p>
    <w:p w14:paraId="1175E645" w14:textId="77777777" w:rsidR="00593D08" w:rsidRPr="00720B55" w:rsidRDefault="00593D08" w:rsidP="00593D08">
      <w:pPr>
        <w:widowControl/>
        <w:ind w:hanging="709"/>
        <w:rPr>
          <w:sz w:val="24"/>
          <w:szCs w:val="24"/>
          <w:lang w:val="fr-FR"/>
        </w:rPr>
      </w:pPr>
    </w:p>
    <w:p w14:paraId="4F136D9A" w14:textId="514A4DDA" w:rsidR="00140E19" w:rsidRPr="00720B55" w:rsidRDefault="00EC75B9" w:rsidP="00140E19">
      <w:pPr>
        <w:widowControl/>
        <w:ind w:hanging="709"/>
        <w:rPr>
          <w:iCs/>
          <w:sz w:val="24"/>
          <w:szCs w:val="24"/>
          <w:lang w:val="de-DE"/>
        </w:rPr>
      </w:pPr>
      <w:r w:rsidRPr="006B3EA7">
        <w:rPr>
          <w:iCs/>
          <w:sz w:val="24"/>
          <w:szCs w:val="24"/>
          <w:lang w:val="fr-FR"/>
        </w:rPr>
        <w:t xml:space="preserve"> </w:t>
      </w:r>
      <w:r w:rsidR="00140E19" w:rsidRPr="00720B55">
        <w:rPr>
          <w:iCs/>
          <w:sz w:val="24"/>
          <w:szCs w:val="24"/>
        </w:rPr>
        <w:t>“Oral Performance in Ancient Israel,” in “</w:t>
      </w:r>
      <w:r w:rsidR="00140E19" w:rsidRPr="00720B55">
        <w:rPr>
          <w:i/>
          <w:iCs/>
          <w:sz w:val="24"/>
          <w:szCs w:val="24"/>
        </w:rPr>
        <w:t>My Spirit at Rest in the North Country</w:t>
      </w:r>
      <w:r w:rsidR="00140E19" w:rsidRPr="00720B55">
        <w:rPr>
          <w:iCs/>
          <w:sz w:val="24"/>
          <w:szCs w:val="24"/>
        </w:rPr>
        <w:t xml:space="preserve">” </w:t>
      </w:r>
      <w:r w:rsidR="00140E19" w:rsidRPr="00EA4EDF">
        <w:rPr>
          <w:i/>
          <w:sz w:val="24"/>
          <w:szCs w:val="24"/>
        </w:rPr>
        <w:t>(Zechariah 6.8)</w:t>
      </w:r>
      <w:r w:rsidR="00140E19" w:rsidRPr="00720B55">
        <w:rPr>
          <w:iCs/>
          <w:sz w:val="24"/>
          <w:szCs w:val="24"/>
        </w:rPr>
        <w:t xml:space="preserve">, ed. </w:t>
      </w:r>
      <w:r w:rsidR="00140E19" w:rsidRPr="00720B55">
        <w:rPr>
          <w:iCs/>
          <w:sz w:val="24"/>
          <w:szCs w:val="24"/>
          <w:lang w:val="de-DE"/>
        </w:rPr>
        <w:t>H. M. Niemann and M. Augustin (Beitrage zur Erforschung des Alten Testaments und des Antiken Judentums 57; Frankfurt: Peter Lang, 2011), 229-240.</w:t>
      </w:r>
    </w:p>
    <w:p w14:paraId="37607986" w14:textId="77777777" w:rsidR="00140E19" w:rsidRPr="00720B55" w:rsidRDefault="00140E19" w:rsidP="00140E19">
      <w:pPr>
        <w:widowControl/>
        <w:ind w:hanging="709"/>
        <w:rPr>
          <w:iCs/>
          <w:sz w:val="24"/>
          <w:szCs w:val="24"/>
          <w:lang w:val="de-DE"/>
        </w:rPr>
      </w:pPr>
    </w:p>
    <w:p w14:paraId="0B22D596" w14:textId="77777777" w:rsidR="00067F66" w:rsidRPr="00720B55" w:rsidRDefault="00067F66" w:rsidP="00140E19">
      <w:pPr>
        <w:widowControl/>
        <w:ind w:hanging="709"/>
        <w:rPr>
          <w:iCs/>
          <w:sz w:val="24"/>
          <w:szCs w:val="24"/>
        </w:rPr>
      </w:pPr>
      <w:r w:rsidRPr="00720B55">
        <w:rPr>
          <w:iCs/>
          <w:sz w:val="24"/>
          <w:szCs w:val="24"/>
        </w:rPr>
        <w:t xml:space="preserve">“Solomon the Trickster,” </w:t>
      </w:r>
      <w:r w:rsidRPr="00720B55">
        <w:rPr>
          <w:i/>
          <w:sz w:val="24"/>
          <w:szCs w:val="24"/>
        </w:rPr>
        <w:t xml:space="preserve">Biblical Interpretation </w:t>
      </w:r>
      <w:r w:rsidRPr="00720B55">
        <w:rPr>
          <w:iCs/>
          <w:sz w:val="24"/>
          <w:szCs w:val="24"/>
        </w:rPr>
        <w:t>191 (2011): 496-504.</w:t>
      </w:r>
    </w:p>
    <w:p w14:paraId="52688F0B" w14:textId="77777777" w:rsidR="00067F66" w:rsidRPr="00720B55" w:rsidRDefault="00067F66" w:rsidP="00067F66">
      <w:pPr>
        <w:widowControl/>
        <w:ind w:hanging="709"/>
        <w:rPr>
          <w:iCs/>
          <w:sz w:val="24"/>
          <w:szCs w:val="24"/>
        </w:rPr>
      </w:pPr>
      <w:r w:rsidRPr="00720B55">
        <w:rPr>
          <w:iCs/>
          <w:sz w:val="24"/>
          <w:szCs w:val="24"/>
        </w:rPr>
        <w:t xml:space="preserve"> </w:t>
      </w:r>
    </w:p>
    <w:p w14:paraId="104471A4" w14:textId="77777777" w:rsidR="007F2C3D" w:rsidRPr="00720B55" w:rsidRDefault="007F2C3D" w:rsidP="00067F66">
      <w:pPr>
        <w:widowControl/>
        <w:ind w:hanging="709"/>
        <w:rPr>
          <w:iCs/>
          <w:sz w:val="24"/>
          <w:szCs w:val="24"/>
        </w:rPr>
      </w:pPr>
      <w:r w:rsidRPr="00720B55">
        <w:rPr>
          <w:iCs/>
          <w:sz w:val="24"/>
          <w:szCs w:val="24"/>
        </w:rPr>
        <w:t xml:space="preserve">“Once More: Minimalism, Maximalism, and Objectivity,” </w:t>
      </w:r>
      <w:r w:rsidRPr="00720B55">
        <w:rPr>
          <w:i/>
          <w:iCs/>
          <w:sz w:val="24"/>
          <w:szCs w:val="24"/>
        </w:rPr>
        <w:t>Bible and Interpretation</w:t>
      </w:r>
      <w:r w:rsidRPr="00720B55">
        <w:rPr>
          <w:iCs/>
          <w:sz w:val="24"/>
          <w:szCs w:val="24"/>
        </w:rPr>
        <w:t xml:space="preserve"> (online journal at www.bibleinterp.com), May 2011.</w:t>
      </w:r>
    </w:p>
    <w:p w14:paraId="2CC84F7C" w14:textId="77777777" w:rsidR="007F2C3D" w:rsidRPr="00720B55" w:rsidRDefault="007F2C3D" w:rsidP="007F2C3D">
      <w:pPr>
        <w:widowControl/>
        <w:ind w:hanging="709"/>
        <w:rPr>
          <w:iCs/>
          <w:sz w:val="24"/>
          <w:szCs w:val="24"/>
        </w:rPr>
      </w:pPr>
      <w:r w:rsidRPr="00720B55">
        <w:rPr>
          <w:iCs/>
          <w:sz w:val="24"/>
          <w:szCs w:val="24"/>
        </w:rPr>
        <w:t xml:space="preserve"> </w:t>
      </w:r>
    </w:p>
    <w:p w14:paraId="1B9E16A6" w14:textId="77777777" w:rsidR="00A9203E" w:rsidRPr="00720B55" w:rsidRDefault="00A9203E" w:rsidP="00067F66">
      <w:pPr>
        <w:widowControl/>
        <w:ind w:hanging="709"/>
        <w:rPr>
          <w:sz w:val="24"/>
          <w:szCs w:val="24"/>
        </w:rPr>
      </w:pPr>
      <w:r w:rsidRPr="00720B55">
        <w:rPr>
          <w:iCs/>
          <w:sz w:val="24"/>
          <w:szCs w:val="24"/>
        </w:rPr>
        <w:t xml:space="preserve">“Handmaid of the LORD; Slave of Yahweh,” </w:t>
      </w:r>
      <w:r w:rsidRPr="00720B55">
        <w:rPr>
          <w:i/>
          <w:iCs/>
          <w:sz w:val="24"/>
          <w:szCs w:val="24"/>
        </w:rPr>
        <w:t xml:space="preserve">TheoForum </w:t>
      </w:r>
      <w:r w:rsidRPr="00720B55">
        <w:rPr>
          <w:sz w:val="24"/>
          <w:szCs w:val="24"/>
        </w:rPr>
        <w:t>40 (2010): 209-220.</w:t>
      </w:r>
    </w:p>
    <w:p w14:paraId="1AD7A68A" w14:textId="77777777" w:rsidR="00A9203E" w:rsidRPr="00720B55" w:rsidRDefault="00A9203E" w:rsidP="00A9203E">
      <w:pPr>
        <w:widowControl/>
        <w:ind w:hanging="709"/>
        <w:rPr>
          <w:sz w:val="24"/>
          <w:szCs w:val="24"/>
        </w:rPr>
      </w:pPr>
      <w:r w:rsidRPr="00720B55">
        <w:rPr>
          <w:sz w:val="24"/>
          <w:szCs w:val="24"/>
        </w:rPr>
        <w:t xml:space="preserve"> </w:t>
      </w:r>
    </w:p>
    <w:p w14:paraId="5E1CB381" w14:textId="77777777" w:rsidR="0081760A" w:rsidRPr="00720B55" w:rsidRDefault="0081760A" w:rsidP="00067F66">
      <w:pPr>
        <w:widowControl/>
        <w:ind w:hanging="709"/>
        <w:rPr>
          <w:sz w:val="24"/>
          <w:szCs w:val="24"/>
        </w:rPr>
      </w:pPr>
      <w:r w:rsidRPr="00720B55">
        <w:rPr>
          <w:sz w:val="24"/>
          <w:szCs w:val="24"/>
        </w:rPr>
        <w:t xml:space="preserve">“The Zion Hymns as Instruments of Power,” </w:t>
      </w:r>
      <w:r w:rsidRPr="00720B55">
        <w:rPr>
          <w:i/>
          <w:iCs/>
          <w:sz w:val="24"/>
          <w:szCs w:val="24"/>
        </w:rPr>
        <w:t xml:space="preserve">Ancient Near Eastern Studies </w:t>
      </w:r>
      <w:r w:rsidRPr="00720B55">
        <w:rPr>
          <w:iCs/>
          <w:sz w:val="24"/>
          <w:szCs w:val="24"/>
        </w:rPr>
        <w:t>47 (2010): 217-39.</w:t>
      </w:r>
      <w:r w:rsidRPr="00720B55">
        <w:rPr>
          <w:sz w:val="24"/>
          <w:szCs w:val="24"/>
        </w:rPr>
        <w:t xml:space="preserve"> </w:t>
      </w:r>
    </w:p>
    <w:p w14:paraId="0E1F3E9F" w14:textId="77777777" w:rsidR="0081760A" w:rsidRPr="00720B55" w:rsidRDefault="0081760A" w:rsidP="00D50CFB">
      <w:pPr>
        <w:widowControl/>
        <w:ind w:hanging="709"/>
        <w:rPr>
          <w:sz w:val="24"/>
          <w:szCs w:val="24"/>
        </w:rPr>
      </w:pPr>
    </w:p>
    <w:p w14:paraId="5FB21CAC" w14:textId="2F01A5FC" w:rsidR="00D50CFB" w:rsidRPr="00720B55" w:rsidRDefault="00D50CFB" w:rsidP="00EA4EDF">
      <w:pPr>
        <w:widowControl/>
        <w:ind w:hanging="709"/>
        <w:rPr>
          <w:sz w:val="24"/>
          <w:szCs w:val="24"/>
        </w:rPr>
      </w:pPr>
      <w:r w:rsidRPr="00720B55">
        <w:rPr>
          <w:sz w:val="24"/>
          <w:szCs w:val="24"/>
        </w:rPr>
        <w:t xml:space="preserve">“A ‘New Cultural History’ of Early Israel,” chapter 8 in </w:t>
      </w:r>
      <w:r w:rsidRPr="00720B55">
        <w:rPr>
          <w:i/>
          <w:sz w:val="24"/>
          <w:szCs w:val="24"/>
        </w:rPr>
        <w:t xml:space="preserve">Israel in Transition: From Late Bronze II to Iron IIA (c. 1250-850 </w:t>
      </w:r>
      <w:smartTag w:uri="urn:schemas-microsoft-com:office:smarttags" w:element="stockticker">
        <w:r w:rsidRPr="00720B55">
          <w:rPr>
            <w:i/>
            <w:sz w:val="24"/>
            <w:szCs w:val="24"/>
          </w:rPr>
          <w:t>BCE</w:t>
        </w:r>
      </w:smartTag>
      <w:r w:rsidRPr="00720B55">
        <w:rPr>
          <w:i/>
          <w:sz w:val="24"/>
          <w:szCs w:val="24"/>
        </w:rPr>
        <w:t>): Volume 2</w:t>
      </w:r>
      <w:r w:rsidRPr="00720B55">
        <w:rPr>
          <w:sz w:val="24"/>
          <w:szCs w:val="24"/>
        </w:rPr>
        <w:t>, ed. Lester L. Grabbe (European Seminar in Historical Methodology 8; New York: T &amp; T Clark, 2010).</w:t>
      </w:r>
    </w:p>
    <w:p w14:paraId="4F02D431" w14:textId="77777777" w:rsidR="00D50CFB" w:rsidRPr="00720B55" w:rsidRDefault="00D50CFB" w:rsidP="00D50CFB">
      <w:pPr>
        <w:widowControl/>
        <w:ind w:hanging="709"/>
        <w:rPr>
          <w:sz w:val="24"/>
          <w:szCs w:val="24"/>
        </w:rPr>
      </w:pPr>
      <w:r w:rsidRPr="00720B55">
        <w:rPr>
          <w:sz w:val="24"/>
          <w:szCs w:val="24"/>
        </w:rPr>
        <w:t xml:space="preserve"> </w:t>
      </w:r>
    </w:p>
    <w:p w14:paraId="3A93303F" w14:textId="77777777" w:rsidR="00430426" w:rsidRPr="00720B55" w:rsidRDefault="00430426" w:rsidP="00D50CFB">
      <w:pPr>
        <w:widowControl/>
        <w:ind w:hanging="709"/>
        <w:rPr>
          <w:sz w:val="24"/>
          <w:szCs w:val="24"/>
        </w:rPr>
      </w:pPr>
      <w:r w:rsidRPr="00720B55">
        <w:rPr>
          <w:sz w:val="24"/>
          <w:szCs w:val="24"/>
        </w:rPr>
        <w:t xml:space="preserve">“The Origin of the Zion Hymns,” pp. 667-75 in </w:t>
      </w:r>
      <w:r w:rsidRPr="00720B55">
        <w:rPr>
          <w:i/>
          <w:sz w:val="24"/>
          <w:szCs w:val="24"/>
        </w:rPr>
        <w:t>The Composition of the Book of Psalms</w:t>
      </w:r>
      <w:r w:rsidRPr="00720B55">
        <w:rPr>
          <w:sz w:val="24"/>
          <w:szCs w:val="24"/>
        </w:rPr>
        <w:t>, ed Erich Zenger (Bibliotheca Ephemeridum Theologicarum Lovaniensium 238; Leuven: Peeters, 2010).</w:t>
      </w:r>
    </w:p>
    <w:p w14:paraId="3BAEAF90" w14:textId="77777777" w:rsidR="00430426" w:rsidRPr="00720B55" w:rsidRDefault="00430426" w:rsidP="00430426">
      <w:pPr>
        <w:widowControl/>
        <w:ind w:hanging="709"/>
        <w:rPr>
          <w:sz w:val="24"/>
          <w:szCs w:val="24"/>
        </w:rPr>
      </w:pPr>
      <w:r w:rsidRPr="00720B55">
        <w:rPr>
          <w:sz w:val="24"/>
          <w:szCs w:val="24"/>
        </w:rPr>
        <w:t xml:space="preserve"> </w:t>
      </w:r>
    </w:p>
    <w:p w14:paraId="3791F683" w14:textId="77777777" w:rsidR="00662ECA" w:rsidRPr="00720B55" w:rsidRDefault="00662ECA" w:rsidP="00067F66">
      <w:pPr>
        <w:widowControl/>
        <w:ind w:hanging="709"/>
        <w:rPr>
          <w:sz w:val="24"/>
          <w:szCs w:val="24"/>
        </w:rPr>
      </w:pPr>
      <w:r w:rsidRPr="00720B55">
        <w:rPr>
          <w:sz w:val="24"/>
          <w:szCs w:val="24"/>
        </w:rPr>
        <w:t xml:space="preserve">“Gentiles in the Zion Hymns: Canaanite Myth and Christian Mission,” </w:t>
      </w:r>
      <w:r w:rsidRPr="00720B55">
        <w:rPr>
          <w:i/>
          <w:sz w:val="24"/>
          <w:szCs w:val="24"/>
        </w:rPr>
        <w:t>Transformation: An International Journal of Holistic Mission Studies</w:t>
      </w:r>
      <w:r w:rsidRPr="00720B55">
        <w:rPr>
          <w:sz w:val="24"/>
          <w:szCs w:val="24"/>
        </w:rPr>
        <w:t xml:space="preserve"> 26 (2009) 232-46.</w:t>
      </w:r>
    </w:p>
    <w:p w14:paraId="75AAD933" w14:textId="77777777" w:rsidR="00662ECA" w:rsidRPr="00720B55" w:rsidRDefault="00662ECA" w:rsidP="00662ECA">
      <w:pPr>
        <w:widowControl/>
        <w:ind w:hanging="720"/>
        <w:rPr>
          <w:sz w:val="24"/>
          <w:szCs w:val="24"/>
        </w:rPr>
      </w:pPr>
      <w:r w:rsidRPr="00720B55">
        <w:rPr>
          <w:sz w:val="24"/>
          <w:szCs w:val="24"/>
        </w:rPr>
        <w:t xml:space="preserve"> </w:t>
      </w:r>
    </w:p>
    <w:p w14:paraId="365B8306" w14:textId="77777777" w:rsidR="00B24D60" w:rsidRPr="00720B55" w:rsidRDefault="00B24D60" w:rsidP="00067F66">
      <w:pPr>
        <w:widowControl/>
        <w:ind w:hanging="720"/>
        <w:rPr>
          <w:sz w:val="24"/>
          <w:szCs w:val="24"/>
        </w:rPr>
      </w:pPr>
      <w:r w:rsidRPr="00720B55">
        <w:rPr>
          <w:sz w:val="24"/>
          <w:szCs w:val="24"/>
        </w:rPr>
        <w:t xml:space="preserve">“Israel’s Covenant in Ancient Near Eastern Context,” </w:t>
      </w:r>
      <w:r w:rsidRPr="00720B55">
        <w:rPr>
          <w:i/>
          <w:sz w:val="24"/>
          <w:szCs w:val="24"/>
        </w:rPr>
        <w:t xml:space="preserve">Biblische Notizen </w:t>
      </w:r>
      <w:r w:rsidRPr="00720B55">
        <w:rPr>
          <w:sz w:val="24"/>
          <w:szCs w:val="24"/>
        </w:rPr>
        <w:t>139 (2008) 5-18.</w:t>
      </w:r>
    </w:p>
    <w:p w14:paraId="6FBE3CA4" w14:textId="77777777" w:rsidR="00B24D60" w:rsidRPr="00720B55" w:rsidRDefault="00B24D60" w:rsidP="00B24D60">
      <w:pPr>
        <w:widowControl/>
        <w:ind w:hanging="709"/>
        <w:rPr>
          <w:sz w:val="24"/>
          <w:szCs w:val="24"/>
        </w:rPr>
      </w:pPr>
      <w:r w:rsidRPr="00720B55">
        <w:rPr>
          <w:sz w:val="24"/>
          <w:szCs w:val="24"/>
        </w:rPr>
        <w:t xml:space="preserve"> </w:t>
      </w:r>
    </w:p>
    <w:p w14:paraId="70295A02" w14:textId="77777777" w:rsidR="00F04C7D" w:rsidRPr="00720B55" w:rsidRDefault="00F04C7D" w:rsidP="00067F66">
      <w:pPr>
        <w:widowControl/>
        <w:ind w:hanging="709"/>
        <w:rPr>
          <w:sz w:val="24"/>
          <w:szCs w:val="24"/>
        </w:rPr>
      </w:pPr>
      <w:r w:rsidRPr="00720B55">
        <w:rPr>
          <w:sz w:val="24"/>
          <w:szCs w:val="24"/>
        </w:rPr>
        <w:t xml:space="preserve">“When Pharaohs Ruled: On the Translation of Judges 5:2,” </w:t>
      </w:r>
      <w:r w:rsidRPr="00720B55">
        <w:rPr>
          <w:i/>
          <w:sz w:val="24"/>
          <w:szCs w:val="24"/>
        </w:rPr>
        <w:t xml:space="preserve">Journal of Theological Studies </w:t>
      </w:r>
      <w:r w:rsidRPr="00720B55">
        <w:rPr>
          <w:sz w:val="24"/>
          <w:szCs w:val="24"/>
        </w:rPr>
        <w:t>59 (2008): 650-54.</w:t>
      </w:r>
    </w:p>
    <w:p w14:paraId="7D6EF76F" w14:textId="77777777" w:rsidR="00A25000" w:rsidRPr="00720B55" w:rsidRDefault="00A25000" w:rsidP="00F04C7D">
      <w:pPr>
        <w:widowControl/>
        <w:ind w:hanging="709"/>
        <w:rPr>
          <w:sz w:val="24"/>
          <w:szCs w:val="24"/>
        </w:rPr>
      </w:pPr>
    </w:p>
    <w:p w14:paraId="6B261BBB" w14:textId="77777777" w:rsidR="00A25000" w:rsidRPr="008C5AEA" w:rsidRDefault="00A25000" w:rsidP="00F04C7D">
      <w:pPr>
        <w:widowControl/>
        <w:ind w:hanging="709"/>
        <w:rPr>
          <w:sz w:val="24"/>
          <w:szCs w:val="24"/>
        </w:rPr>
      </w:pPr>
      <w:r w:rsidRPr="008C5AEA">
        <w:rPr>
          <w:sz w:val="24"/>
          <w:szCs w:val="24"/>
        </w:rPr>
        <w:t xml:space="preserve">“Samuel the Chief,” </w:t>
      </w:r>
      <w:r w:rsidRPr="008C5AEA">
        <w:rPr>
          <w:i/>
          <w:sz w:val="24"/>
          <w:szCs w:val="24"/>
        </w:rPr>
        <w:t xml:space="preserve">Polish Journal of Biblical Research </w:t>
      </w:r>
      <w:r w:rsidRPr="008C5AEA">
        <w:rPr>
          <w:sz w:val="24"/>
          <w:szCs w:val="24"/>
        </w:rPr>
        <w:t>7 (2008): 1-17.</w:t>
      </w:r>
    </w:p>
    <w:p w14:paraId="3002CA33" w14:textId="77777777" w:rsidR="00F04C7D" w:rsidRPr="008C5AEA" w:rsidRDefault="00F04C7D">
      <w:pPr>
        <w:widowControl/>
        <w:ind w:hanging="720"/>
        <w:rPr>
          <w:i/>
          <w:sz w:val="24"/>
          <w:szCs w:val="24"/>
        </w:rPr>
      </w:pPr>
    </w:p>
    <w:p w14:paraId="59586992" w14:textId="77777777" w:rsidR="00EC3700" w:rsidRPr="008C5AEA" w:rsidRDefault="00EC3700" w:rsidP="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“Crossing the Sea:  A Reconsideration of the Source Criticism of the Exodus,” </w:t>
      </w:r>
      <w:r w:rsidRPr="007A2FA6">
        <w:rPr>
          <w:i/>
          <w:sz w:val="24"/>
          <w:szCs w:val="24"/>
        </w:rPr>
        <w:t>Zeitschrift für Altorientalische und Biblische Rechtgeschicht</w:t>
      </w:r>
      <w:r w:rsidR="00067F66" w:rsidRPr="007A2FA6">
        <w:rPr>
          <w:i/>
          <w:sz w:val="24"/>
          <w:szCs w:val="24"/>
        </w:rPr>
        <w:t>e</w:t>
      </w:r>
      <w:r w:rsidRPr="007A2FA6">
        <w:rPr>
          <w:sz w:val="24"/>
          <w:szCs w:val="24"/>
        </w:rPr>
        <w:t xml:space="preserve"> </w:t>
      </w:r>
      <w:r w:rsidRPr="008C5AEA">
        <w:rPr>
          <w:sz w:val="24"/>
          <w:szCs w:val="24"/>
        </w:rPr>
        <w:t>13 (2007): 187-93.</w:t>
      </w:r>
    </w:p>
    <w:p w14:paraId="2FD6E1AD" w14:textId="77777777" w:rsidR="00EC3700" w:rsidRPr="008C5AEA" w:rsidRDefault="00EC3700">
      <w:pPr>
        <w:widowControl/>
        <w:ind w:hanging="709"/>
        <w:rPr>
          <w:sz w:val="24"/>
          <w:szCs w:val="24"/>
        </w:rPr>
      </w:pPr>
      <w:r w:rsidRPr="008C5AEA">
        <w:rPr>
          <w:sz w:val="24"/>
          <w:szCs w:val="24"/>
        </w:rPr>
        <w:t xml:space="preserve"> </w:t>
      </w:r>
    </w:p>
    <w:p w14:paraId="619C894E" w14:textId="77777777" w:rsidR="00EC3700" w:rsidRPr="008C5AEA" w:rsidRDefault="00EC3700">
      <w:pPr>
        <w:widowControl/>
        <w:ind w:hanging="709"/>
        <w:rPr>
          <w:sz w:val="24"/>
          <w:szCs w:val="24"/>
        </w:rPr>
      </w:pPr>
      <w:r w:rsidRPr="008C5AEA">
        <w:rPr>
          <w:sz w:val="24"/>
          <w:szCs w:val="24"/>
        </w:rPr>
        <w:t xml:space="preserve">“The Triumph of Grace in the Old Testament,” </w:t>
      </w:r>
      <w:r w:rsidRPr="008C5AEA">
        <w:rPr>
          <w:i/>
          <w:sz w:val="24"/>
          <w:szCs w:val="24"/>
        </w:rPr>
        <w:t>Incarnate Word</w:t>
      </w:r>
      <w:r w:rsidRPr="008C5AEA">
        <w:rPr>
          <w:sz w:val="24"/>
          <w:szCs w:val="24"/>
        </w:rPr>
        <w:t xml:space="preserve"> 2 (2007): 455-84.</w:t>
      </w:r>
    </w:p>
    <w:p w14:paraId="4D4C5EE9" w14:textId="77777777" w:rsidR="00EC3700" w:rsidRPr="008C5AEA" w:rsidRDefault="00EC3700">
      <w:pPr>
        <w:widowControl/>
        <w:ind w:hanging="720"/>
        <w:rPr>
          <w:sz w:val="24"/>
          <w:szCs w:val="24"/>
        </w:rPr>
      </w:pPr>
    </w:p>
    <w:p w14:paraId="05E1E7DD" w14:textId="77777777" w:rsidR="00EC3700" w:rsidRPr="008C5AEA" w:rsidRDefault="00EC3700">
      <w:pPr>
        <w:widowControl/>
        <w:ind w:hanging="720"/>
        <w:rPr>
          <w:sz w:val="24"/>
          <w:szCs w:val="24"/>
        </w:rPr>
      </w:pPr>
      <w:r w:rsidRPr="008C5AEA">
        <w:rPr>
          <w:sz w:val="24"/>
          <w:szCs w:val="24"/>
        </w:rPr>
        <w:t xml:space="preserve">“Lineamenta for an Understanding of Israelite Monotheism,” </w:t>
      </w:r>
      <w:r w:rsidRPr="008C5AEA">
        <w:rPr>
          <w:i/>
          <w:sz w:val="24"/>
          <w:szCs w:val="24"/>
        </w:rPr>
        <w:t>Bible Bhashyam</w:t>
      </w:r>
      <w:r w:rsidRPr="008C5AEA">
        <w:rPr>
          <w:sz w:val="24"/>
          <w:szCs w:val="24"/>
        </w:rPr>
        <w:t xml:space="preserve"> 32 (2006):124-34.</w:t>
      </w:r>
    </w:p>
    <w:p w14:paraId="4688CD3F" w14:textId="77777777" w:rsidR="00EC3700" w:rsidRPr="008C5AEA" w:rsidRDefault="00EC3700">
      <w:pPr>
        <w:widowControl/>
        <w:ind w:hanging="720"/>
        <w:rPr>
          <w:sz w:val="24"/>
          <w:szCs w:val="24"/>
        </w:rPr>
      </w:pPr>
    </w:p>
    <w:p w14:paraId="189F3005" w14:textId="30018535" w:rsidR="00EC3700" w:rsidRPr="008C5AEA" w:rsidRDefault="00782344" w:rsidP="00067F66">
      <w:pPr>
        <w:widowControl/>
        <w:ind w:hanging="720"/>
        <w:rPr>
          <w:sz w:val="24"/>
          <w:szCs w:val="24"/>
        </w:rPr>
      </w:pPr>
      <w:r w:rsidRPr="008C5AEA">
        <w:rPr>
          <w:sz w:val="24"/>
          <w:szCs w:val="24"/>
        </w:rPr>
        <w:t xml:space="preserve"> </w:t>
      </w:r>
      <w:r w:rsidR="00EC3700" w:rsidRPr="008C5AEA">
        <w:rPr>
          <w:sz w:val="24"/>
          <w:szCs w:val="24"/>
        </w:rPr>
        <w:t xml:space="preserve">“Yahweh and His Clio: Critical Theory and the Historical Criticism of the Hebrew Bible,” </w:t>
      </w:r>
      <w:r w:rsidR="00EC3700" w:rsidRPr="008C5AEA">
        <w:rPr>
          <w:i/>
          <w:sz w:val="24"/>
          <w:szCs w:val="24"/>
        </w:rPr>
        <w:t xml:space="preserve">Currents in Biblical Research </w:t>
      </w:r>
      <w:r w:rsidR="00EC3700" w:rsidRPr="008C5AEA">
        <w:rPr>
          <w:sz w:val="24"/>
          <w:szCs w:val="24"/>
        </w:rPr>
        <w:t>4 (2005): 145-165.</w:t>
      </w:r>
    </w:p>
    <w:p w14:paraId="2E01F414" w14:textId="77777777" w:rsidR="00EC3700" w:rsidRPr="008C5AEA" w:rsidRDefault="00EC3700" w:rsidP="0064659A">
      <w:pPr>
        <w:pStyle w:val="NormalWeb"/>
        <w:widowControl/>
        <w:spacing w:before="0" w:after="0"/>
        <w:ind w:hanging="720"/>
      </w:pPr>
    </w:p>
    <w:p w14:paraId="1BFD68F4" w14:textId="0F9F93FB" w:rsidR="00EC3700" w:rsidRPr="008C5AEA" w:rsidRDefault="00EC3700" w:rsidP="00EA4EDF">
      <w:pPr>
        <w:widowControl/>
        <w:ind w:hanging="720"/>
        <w:jc w:val="both"/>
        <w:rPr>
          <w:sz w:val="24"/>
          <w:szCs w:val="24"/>
        </w:rPr>
      </w:pPr>
      <w:r w:rsidRPr="008C5AEA">
        <w:rPr>
          <w:sz w:val="24"/>
          <w:szCs w:val="24"/>
        </w:rPr>
        <w:t xml:space="preserve">“Quest for the Historical Israel” and “Cities and Villages,” in </w:t>
      </w:r>
      <w:r w:rsidRPr="008C5AEA">
        <w:rPr>
          <w:i/>
          <w:sz w:val="24"/>
          <w:szCs w:val="24"/>
        </w:rPr>
        <w:t>Dictionary of the Old Testament: Historical Books</w:t>
      </w:r>
      <w:r w:rsidRPr="008C5AEA">
        <w:rPr>
          <w:sz w:val="24"/>
          <w:szCs w:val="24"/>
        </w:rPr>
        <w:t>, ed. W. Arnold and H. G. M. Williamson (Issaquah, WA:  InterVarsity, 2005).</w:t>
      </w:r>
    </w:p>
    <w:p w14:paraId="63B00944" w14:textId="77777777" w:rsidR="00EC3700" w:rsidRPr="008C5AEA" w:rsidRDefault="00EC3700" w:rsidP="0064659A">
      <w:pPr>
        <w:widowControl/>
        <w:ind w:hanging="720"/>
        <w:rPr>
          <w:sz w:val="24"/>
          <w:szCs w:val="24"/>
        </w:rPr>
      </w:pPr>
    </w:p>
    <w:p w14:paraId="7360717B" w14:textId="77777777" w:rsidR="00EC3700" w:rsidRPr="008C5AEA" w:rsidRDefault="00EC3700" w:rsidP="00067F66">
      <w:pPr>
        <w:widowControl/>
        <w:ind w:hanging="720"/>
        <w:rPr>
          <w:sz w:val="24"/>
          <w:szCs w:val="24"/>
        </w:rPr>
      </w:pPr>
      <w:r w:rsidRPr="008C5AEA">
        <w:rPr>
          <w:sz w:val="24"/>
          <w:szCs w:val="24"/>
        </w:rPr>
        <w:t xml:space="preserve">“Reading Scripture in Communion with the Church Fathers,” </w:t>
      </w:r>
      <w:r w:rsidRPr="008C5AEA">
        <w:rPr>
          <w:i/>
          <w:sz w:val="24"/>
          <w:szCs w:val="24"/>
        </w:rPr>
        <w:t>Downside Review</w:t>
      </w:r>
      <w:r w:rsidRPr="008C5AEA">
        <w:rPr>
          <w:sz w:val="24"/>
          <w:szCs w:val="24"/>
        </w:rPr>
        <w:t xml:space="preserve"> 432 (2005):205-209.</w:t>
      </w:r>
    </w:p>
    <w:p w14:paraId="55EE7E95" w14:textId="77777777" w:rsidR="00EC3700" w:rsidRPr="008C5AEA" w:rsidRDefault="00EC3700" w:rsidP="0064659A">
      <w:pPr>
        <w:pStyle w:val="NormalWeb"/>
        <w:widowControl/>
        <w:spacing w:before="0" w:after="0"/>
        <w:ind w:hanging="720"/>
      </w:pPr>
    </w:p>
    <w:p w14:paraId="397B008E" w14:textId="77777777" w:rsidR="00B60684" w:rsidRPr="008C5AEA" w:rsidRDefault="00EC3700" w:rsidP="00067F66">
      <w:pPr>
        <w:pStyle w:val="NormalWeb"/>
        <w:widowControl/>
        <w:spacing w:before="0" w:after="0"/>
        <w:ind w:hanging="720"/>
      </w:pPr>
      <w:r w:rsidRPr="008C5AEA">
        <w:t xml:space="preserve">“Identifying Earliest Israel,” </w:t>
      </w:r>
      <w:r w:rsidRPr="008C5AEA">
        <w:rPr>
          <w:i/>
        </w:rPr>
        <w:t>Bulletin of the American Schools of Oriental Research</w:t>
      </w:r>
      <w:r w:rsidRPr="008C5AEA">
        <w:t xml:space="preserve"> 333 (2003):55-68</w:t>
      </w:r>
    </w:p>
    <w:p w14:paraId="3ED12D0A" w14:textId="77777777" w:rsidR="00B60684" w:rsidRPr="008C5AEA" w:rsidRDefault="00B60684" w:rsidP="0064659A">
      <w:pPr>
        <w:pStyle w:val="NormalWeb"/>
        <w:widowControl/>
        <w:spacing w:before="0" w:after="0"/>
        <w:ind w:hanging="720"/>
      </w:pPr>
    </w:p>
    <w:p w14:paraId="79B9B039" w14:textId="77777777" w:rsidR="00EC3700" w:rsidRPr="008C5AEA" w:rsidRDefault="00EC3700" w:rsidP="0064659A">
      <w:pPr>
        <w:pStyle w:val="NormalWeb"/>
        <w:widowControl/>
        <w:spacing w:before="0" w:after="0"/>
        <w:ind w:hanging="720"/>
      </w:pPr>
      <w:r w:rsidRPr="008C5AEA">
        <w:t xml:space="preserve">“How Post-Modernism (and W. F. Albright) Can Save Us from Malarkey,” </w:t>
      </w:r>
      <w:r w:rsidRPr="008C5AEA">
        <w:rPr>
          <w:i/>
        </w:rPr>
        <w:t>Bible and Interpretation</w:t>
      </w:r>
      <w:r w:rsidRPr="008C5AEA">
        <w:t xml:space="preserve"> (online journal at www.bibleinterp.com), November 2003.</w:t>
      </w:r>
    </w:p>
    <w:p w14:paraId="63AA6182" w14:textId="77777777" w:rsidR="00EC3700" w:rsidRPr="008C5AEA" w:rsidRDefault="00EC3700" w:rsidP="0064659A">
      <w:pPr>
        <w:pStyle w:val="NormalWeb"/>
        <w:widowControl/>
        <w:spacing w:before="0" w:after="0"/>
      </w:pPr>
    </w:p>
    <w:p w14:paraId="1A6B9A29" w14:textId="77777777" w:rsidR="00EC3700" w:rsidRPr="008C5AEA" w:rsidRDefault="00EC3700" w:rsidP="006465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“A Gazetteer of Iron I Sites in the Northcentral Highlands of Palestine,” pp. 143-218 in </w:t>
      </w:r>
      <w:r w:rsidRPr="008C5AEA">
        <w:rPr>
          <w:i/>
          <w:sz w:val="24"/>
          <w:szCs w:val="24"/>
        </w:rPr>
        <w:t>Preliminary Excavation Reports and Other Archaeological Investigations</w:t>
      </w:r>
      <w:r w:rsidRPr="008C5AEA">
        <w:rPr>
          <w:sz w:val="24"/>
          <w:szCs w:val="24"/>
        </w:rPr>
        <w:t>, ed. Nancy Lapp (Annual of the American Schools of Oriental Research 56; Cambridge, MA: ASOR, 2003).</w:t>
      </w:r>
    </w:p>
    <w:p w14:paraId="2D05D9E2" w14:textId="77777777" w:rsidR="00EC3700" w:rsidRPr="008C5AEA" w:rsidRDefault="00EC3700">
      <w:pPr>
        <w:widowControl/>
        <w:ind w:hanging="720"/>
        <w:jc w:val="both"/>
        <w:rPr>
          <w:sz w:val="24"/>
          <w:szCs w:val="24"/>
        </w:rPr>
      </w:pPr>
      <w:r w:rsidRPr="008C5AEA">
        <w:rPr>
          <w:sz w:val="24"/>
          <w:szCs w:val="24"/>
        </w:rPr>
        <w:t xml:space="preserve"> </w:t>
      </w:r>
    </w:p>
    <w:p w14:paraId="5484756A" w14:textId="734B0896"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“Modeling the Farm in Early Iron Age Israel,” pp. 289-310 in </w:t>
      </w:r>
      <w:r w:rsidRPr="008C5AEA">
        <w:rPr>
          <w:i/>
          <w:sz w:val="24"/>
          <w:szCs w:val="24"/>
        </w:rPr>
        <w:t>Life and Culture in the Ancient Near East,</w:t>
      </w:r>
      <w:r w:rsidRPr="008C5AEA">
        <w:rPr>
          <w:sz w:val="24"/>
          <w:szCs w:val="24"/>
        </w:rPr>
        <w:t xml:space="preserve"> ed. R. E. Averbeck, M. W. Chavala</w:t>
      </w:r>
      <w:r w:rsidR="00EA4EDF">
        <w:rPr>
          <w:sz w:val="24"/>
          <w:szCs w:val="24"/>
        </w:rPr>
        <w:t>s, and D. B. Weisberg (Bethesda</w:t>
      </w:r>
      <w:r w:rsidRPr="008C5AEA">
        <w:rPr>
          <w:sz w:val="24"/>
          <w:szCs w:val="24"/>
        </w:rPr>
        <w:t>: CDL Press, 2003).</w:t>
      </w:r>
    </w:p>
    <w:p w14:paraId="789933D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2866416E" w14:textId="77777777" w:rsidR="00EC3700" w:rsidRPr="008C5AEA" w:rsidRDefault="00EC3700" w:rsidP="00067F66">
      <w:pPr>
        <w:widowControl/>
        <w:ind w:hanging="720"/>
        <w:jc w:val="both"/>
        <w:rPr>
          <w:sz w:val="24"/>
          <w:szCs w:val="24"/>
        </w:rPr>
      </w:pPr>
      <w:r w:rsidRPr="008C5AEA">
        <w:rPr>
          <w:sz w:val="24"/>
          <w:szCs w:val="24"/>
        </w:rPr>
        <w:t xml:space="preserve">“Popular, Ideological, and Textual Dimensions of Postexilic Judean Culture,” </w:t>
      </w:r>
      <w:r w:rsidRPr="007A2FA6">
        <w:rPr>
          <w:i/>
          <w:sz w:val="24"/>
          <w:szCs w:val="24"/>
        </w:rPr>
        <w:t>Estudios Bíblicos</w:t>
      </w:r>
      <w:r w:rsidRPr="008C5AEA">
        <w:rPr>
          <w:sz w:val="24"/>
          <w:szCs w:val="24"/>
        </w:rPr>
        <w:t xml:space="preserve"> 60 (2002): 337-350.</w:t>
      </w:r>
    </w:p>
    <w:p w14:paraId="75E8E4B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029B0C76" w14:textId="77777777" w:rsidR="00EC3700" w:rsidRPr="008C5AEA" w:rsidRDefault="00EC3700">
      <w:pPr>
        <w:widowControl/>
        <w:ind w:hanging="720"/>
        <w:rPr>
          <w:sz w:val="24"/>
          <w:szCs w:val="24"/>
        </w:rPr>
      </w:pPr>
      <w:r w:rsidRPr="008C5AEA">
        <w:rPr>
          <w:sz w:val="24"/>
          <w:szCs w:val="24"/>
        </w:rPr>
        <w:t xml:space="preserve">“Deuteronomistic Theology in the Book of Judges?” </w:t>
      </w:r>
      <w:r w:rsidRPr="008C5AEA">
        <w:rPr>
          <w:i/>
          <w:sz w:val="24"/>
          <w:szCs w:val="24"/>
        </w:rPr>
        <w:t>Old Testament Essays</w:t>
      </w:r>
      <w:r w:rsidRPr="008C5AEA">
        <w:rPr>
          <w:sz w:val="24"/>
          <w:szCs w:val="24"/>
        </w:rPr>
        <w:t xml:space="preserve"> 15 (2002): 411-416.</w:t>
      </w:r>
    </w:p>
    <w:p w14:paraId="1139C58A" w14:textId="77777777" w:rsidR="00EC3700" w:rsidRPr="008C5AEA" w:rsidRDefault="00EC3700">
      <w:pPr>
        <w:widowControl/>
        <w:ind w:hanging="720"/>
        <w:rPr>
          <w:sz w:val="24"/>
          <w:szCs w:val="24"/>
        </w:rPr>
      </w:pPr>
    </w:p>
    <w:p w14:paraId="705BFB3A" w14:textId="77777777" w:rsidR="00EC3700" w:rsidRPr="008C5AEA" w:rsidRDefault="00EC3700">
      <w:pPr>
        <w:widowControl/>
        <w:ind w:hanging="720"/>
        <w:rPr>
          <w:sz w:val="24"/>
          <w:szCs w:val="24"/>
        </w:rPr>
      </w:pPr>
      <w:r w:rsidRPr="008C5AEA">
        <w:rPr>
          <w:sz w:val="24"/>
          <w:szCs w:val="24"/>
        </w:rPr>
        <w:t xml:space="preserve">“The Greek Biblical Fragments from Qumran in Text-Critical Perspective,” </w:t>
      </w:r>
      <w:r w:rsidRPr="007A2FA6">
        <w:rPr>
          <w:i/>
          <w:sz w:val="24"/>
          <w:szCs w:val="24"/>
        </w:rPr>
        <w:t>Bibbia e Oriente</w:t>
      </w:r>
      <w:r w:rsidRPr="008C5AEA">
        <w:rPr>
          <w:sz w:val="24"/>
          <w:szCs w:val="24"/>
        </w:rPr>
        <w:t xml:space="preserve"> 43/210 (2001): 235-248.</w:t>
      </w:r>
    </w:p>
    <w:p w14:paraId="13C1C47A" w14:textId="77777777" w:rsidR="00EC3700" w:rsidRPr="008C5AEA" w:rsidRDefault="00EC3700">
      <w:pPr>
        <w:widowControl/>
        <w:rPr>
          <w:sz w:val="24"/>
          <w:szCs w:val="24"/>
        </w:rPr>
      </w:pPr>
    </w:p>
    <w:p w14:paraId="0B9B3F1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“From the Songs of Zion:  A Literary Analysis of Psalms 113 and 137,” </w:t>
      </w:r>
      <w:r w:rsidRPr="008C5AEA">
        <w:rPr>
          <w:i/>
          <w:sz w:val="24"/>
          <w:szCs w:val="24"/>
        </w:rPr>
        <w:t>Bulletin of Biblical Studies</w:t>
      </w:r>
      <w:r w:rsidRPr="008C5AEA">
        <w:rPr>
          <w:sz w:val="24"/>
          <w:szCs w:val="24"/>
        </w:rPr>
        <w:t xml:space="preserve"> 20 (2001): 38-51.</w:t>
      </w:r>
    </w:p>
    <w:p w14:paraId="5DCFDC6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0A4711BF" w14:textId="77777777" w:rsidR="00EC3700" w:rsidRPr="008C5AEA" w:rsidRDefault="00EC3700" w:rsidP="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“Moses and Mendenhall in Traditio-Historical Perspective,” </w:t>
      </w:r>
      <w:r w:rsidRPr="008C5AEA">
        <w:rPr>
          <w:i/>
          <w:sz w:val="24"/>
          <w:szCs w:val="24"/>
        </w:rPr>
        <w:t>Irish Biblical Studies</w:t>
      </w:r>
      <w:r w:rsidRPr="008C5AEA">
        <w:rPr>
          <w:sz w:val="24"/>
          <w:szCs w:val="24"/>
        </w:rPr>
        <w:t xml:space="preserve"> 23 (2001): 146-66.</w:t>
      </w:r>
    </w:p>
    <w:p w14:paraId="638073F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1ED078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“Terra sancta:  the Christian holy places of Jerusalem,” </w:t>
      </w:r>
      <w:r w:rsidRPr="008C5AEA">
        <w:rPr>
          <w:i/>
          <w:sz w:val="24"/>
          <w:szCs w:val="24"/>
        </w:rPr>
        <w:t>Dialogue &amp; Alliance</w:t>
      </w:r>
      <w:r w:rsidRPr="008C5AEA">
        <w:rPr>
          <w:sz w:val="24"/>
          <w:szCs w:val="24"/>
        </w:rPr>
        <w:t xml:space="preserve"> 15 (2001): 63-79.</w:t>
      </w:r>
    </w:p>
    <w:p w14:paraId="0D4655C8"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E5592AD" w14:textId="77777777" w:rsidR="00EC3700" w:rsidRPr="008C5AEA" w:rsidRDefault="00EC3700" w:rsidP="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“Survey of Overlooked Potential Iron I Sites in North-Central Palestine,” </w:t>
      </w:r>
      <w:r w:rsidRPr="008C5AEA">
        <w:rPr>
          <w:i/>
          <w:sz w:val="24"/>
          <w:szCs w:val="24"/>
        </w:rPr>
        <w:t>Palestine Exploration Quarterly</w:t>
      </w:r>
      <w:r w:rsidRPr="008C5AEA">
        <w:rPr>
          <w:sz w:val="24"/>
          <w:szCs w:val="24"/>
        </w:rPr>
        <w:t xml:space="preserve"> 132 (2000): 157-168.</w:t>
      </w:r>
    </w:p>
    <w:p w14:paraId="13E8D97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330BC44" w14:textId="4D297469" w:rsidR="00EC3700" w:rsidRDefault="00EC3700" w:rsidP="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“The Form-Critical Problem of Moses' Call,” </w:t>
      </w:r>
      <w:r w:rsidRPr="008C5AEA">
        <w:rPr>
          <w:i/>
          <w:sz w:val="24"/>
          <w:szCs w:val="24"/>
        </w:rPr>
        <w:t>Proceedings of the Eastern Great Lakes and Midwest Biblical Society</w:t>
      </w:r>
      <w:r w:rsidRPr="008C5AEA">
        <w:rPr>
          <w:sz w:val="24"/>
          <w:szCs w:val="24"/>
        </w:rPr>
        <w:t xml:space="preserve"> 15 (1995): 113-19.</w:t>
      </w:r>
    </w:p>
    <w:p w14:paraId="010A84E5" w14:textId="77777777" w:rsidR="00576C4C" w:rsidRPr="008C5AEA" w:rsidRDefault="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FB376C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r w:rsidRPr="008C5AEA">
        <w:rPr>
          <w:b/>
          <w:i/>
          <w:sz w:val="24"/>
          <w:szCs w:val="24"/>
        </w:rPr>
        <w:t xml:space="preserve">Minor </w:t>
      </w:r>
      <w:r w:rsidR="000D31D8">
        <w:rPr>
          <w:b/>
          <w:i/>
          <w:sz w:val="24"/>
          <w:szCs w:val="24"/>
        </w:rPr>
        <w:t xml:space="preserve">and Popular </w:t>
      </w:r>
      <w:r w:rsidRPr="008C5AEA">
        <w:rPr>
          <w:b/>
          <w:i/>
          <w:sz w:val="24"/>
          <w:szCs w:val="24"/>
        </w:rPr>
        <w:t xml:space="preserve">Publications </w:t>
      </w:r>
    </w:p>
    <w:p w14:paraId="02DFEC9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35AD2167" w14:textId="744DF2BD" w:rsidR="00C65DAA" w:rsidRPr="00C65DAA" w:rsidRDefault="00C65DAA" w:rsidP="008E44C2">
      <w:pPr>
        <w:widowControl/>
        <w:ind w:hanging="720"/>
        <w:rPr>
          <w:sz w:val="24"/>
          <w:szCs w:val="24"/>
        </w:rPr>
      </w:pPr>
      <w:r>
        <w:rPr>
          <w:i/>
          <w:iCs/>
          <w:sz w:val="24"/>
          <w:szCs w:val="24"/>
        </w:rPr>
        <w:t>The Old Testament</w:t>
      </w:r>
      <w:r>
        <w:rPr>
          <w:sz w:val="24"/>
          <w:szCs w:val="24"/>
        </w:rPr>
        <w:t xml:space="preserve"> “Great Courses.” 24 lectures. The Teaching Company, forthcoming.</w:t>
      </w:r>
    </w:p>
    <w:p w14:paraId="5A402BBF" w14:textId="77777777" w:rsidR="00C65DAA" w:rsidRDefault="00C65DAA" w:rsidP="008E44C2">
      <w:pPr>
        <w:widowControl/>
        <w:ind w:hanging="720"/>
        <w:rPr>
          <w:sz w:val="24"/>
          <w:szCs w:val="24"/>
        </w:rPr>
      </w:pPr>
    </w:p>
    <w:p w14:paraId="6382FBFE" w14:textId="16807CCB" w:rsidR="008E44C2" w:rsidRPr="008E44C2" w:rsidRDefault="008E44C2" w:rsidP="008E44C2">
      <w:pPr>
        <w:widowControl/>
        <w:ind w:hanging="720"/>
        <w:rPr>
          <w:sz w:val="24"/>
          <w:szCs w:val="24"/>
        </w:rPr>
      </w:pPr>
      <w:r>
        <w:rPr>
          <w:sz w:val="24"/>
          <w:szCs w:val="24"/>
        </w:rPr>
        <w:t xml:space="preserve">(with </w:t>
      </w:r>
      <w:r w:rsidRPr="008E44C2">
        <w:rPr>
          <w:sz w:val="24"/>
          <w:szCs w:val="24"/>
        </w:rPr>
        <w:t>Avelino Gonzale</w:t>
      </w:r>
      <w:r w:rsidR="00AF63DC">
        <w:rPr>
          <w:sz w:val="24"/>
          <w:szCs w:val="24"/>
        </w:rPr>
        <w:t>z</w:t>
      </w:r>
      <w:r>
        <w:rPr>
          <w:sz w:val="24"/>
          <w:szCs w:val="24"/>
        </w:rPr>
        <w:t xml:space="preserve">) “Roman Catholicism,” </w:t>
      </w:r>
      <w:r w:rsidRPr="008E44C2">
        <w:rPr>
          <w:i/>
          <w:iCs/>
          <w:sz w:val="24"/>
          <w:szCs w:val="24"/>
        </w:rPr>
        <w:t>Strengthening the Teaching About Religion: Scriptures Supplement</w:t>
      </w:r>
      <w:r>
        <w:rPr>
          <w:sz w:val="24"/>
          <w:szCs w:val="24"/>
        </w:rPr>
        <w:t>, ed. D. C. Rao and Barbara Brown Zikmund (Washington: Interfaith Conference of Greater Washington, 2014).</w:t>
      </w:r>
    </w:p>
    <w:p w14:paraId="330A3B82" w14:textId="77777777" w:rsidR="008E44C2" w:rsidRDefault="008E44C2" w:rsidP="000D31D8">
      <w:pPr>
        <w:widowControl/>
        <w:ind w:hanging="720"/>
        <w:rPr>
          <w:i/>
          <w:iCs/>
          <w:sz w:val="24"/>
          <w:szCs w:val="24"/>
        </w:rPr>
      </w:pPr>
    </w:p>
    <w:p w14:paraId="2A99BADA" w14:textId="77777777" w:rsidR="000D31D8" w:rsidRDefault="000D31D8" w:rsidP="000D31D8">
      <w:pPr>
        <w:widowControl/>
        <w:ind w:hanging="720"/>
        <w:rPr>
          <w:sz w:val="24"/>
          <w:szCs w:val="24"/>
        </w:rPr>
      </w:pPr>
      <w:r>
        <w:rPr>
          <w:i/>
          <w:iCs/>
          <w:sz w:val="24"/>
          <w:szCs w:val="24"/>
        </w:rPr>
        <w:t>The Psalms as Israel’s Prayer and Our Own</w:t>
      </w:r>
      <w:r>
        <w:rPr>
          <w:sz w:val="24"/>
          <w:szCs w:val="24"/>
        </w:rPr>
        <w:t xml:space="preserve"> (Christian Heritage Rediscovered 2; New Delhi: Christian World Imprints, 2013). </w:t>
      </w:r>
    </w:p>
    <w:p w14:paraId="66A201C1" w14:textId="77777777" w:rsidR="000D31D8" w:rsidRDefault="000D31D8" w:rsidP="00067F66">
      <w:pPr>
        <w:widowControl/>
        <w:ind w:hanging="720"/>
        <w:rPr>
          <w:sz w:val="24"/>
          <w:szCs w:val="24"/>
        </w:rPr>
      </w:pPr>
    </w:p>
    <w:p w14:paraId="702A2AAB" w14:textId="77777777" w:rsidR="002A28B4" w:rsidRDefault="002A28B4" w:rsidP="00067F66">
      <w:pPr>
        <w:widowControl/>
        <w:ind w:hanging="720"/>
        <w:rPr>
          <w:sz w:val="24"/>
          <w:szCs w:val="24"/>
        </w:rPr>
      </w:pPr>
      <w:r>
        <w:rPr>
          <w:sz w:val="24"/>
          <w:szCs w:val="24"/>
        </w:rPr>
        <w:t>“</w:t>
      </w:r>
      <w:r w:rsidRPr="002A28B4">
        <w:rPr>
          <w:sz w:val="24"/>
          <w:szCs w:val="24"/>
        </w:rPr>
        <w:t>I</w:t>
      </w:r>
      <w:r>
        <w:rPr>
          <w:sz w:val="24"/>
          <w:szCs w:val="24"/>
        </w:rPr>
        <w:t xml:space="preserve">sraelite Life Before the Kings,” </w:t>
      </w:r>
      <w:r>
        <w:rPr>
          <w:i/>
          <w:iCs/>
          <w:sz w:val="24"/>
          <w:szCs w:val="24"/>
        </w:rPr>
        <w:t>Biblical Archaeology Review</w:t>
      </w:r>
      <w:r>
        <w:rPr>
          <w:sz w:val="24"/>
          <w:szCs w:val="24"/>
        </w:rPr>
        <w:t xml:space="preserve"> (Mar-Apr 2013).</w:t>
      </w:r>
      <w:r w:rsidRPr="002A28B4">
        <w:rPr>
          <w:sz w:val="24"/>
          <w:szCs w:val="24"/>
        </w:rPr>
        <w:t xml:space="preserve"> </w:t>
      </w:r>
    </w:p>
    <w:p w14:paraId="1CB3CEFF" w14:textId="77777777" w:rsidR="002A28B4" w:rsidRDefault="002A28B4" w:rsidP="00067F66">
      <w:pPr>
        <w:widowControl/>
        <w:ind w:hanging="720"/>
        <w:rPr>
          <w:sz w:val="24"/>
          <w:szCs w:val="24"/>
        </w:rPr>
      </w:pPr>
    </w:p>
    <w:p w14:paraId="3918BD44" w14:textId="572961F8" w:rsidR="000C5BA3" w:rsidRPr="008C5AEA" w:rsidRDefault="000C5BA3" w:rsidP="00EA4EDF">
      <w:pPr>
        <w:widowControl/>
        <w:ind w:hanging="720"/>
        <w:rPr>
          <w:sz w:val="24"/>
          <w:szCs w:val="24"/>
        </w:rPr>
      </w:pPr>
      <w:r w:rsidRPr="008C5AEA">
        <w:rPr>
          <w:sz w:val="24"/>
          <w:szCs w:val="24"/>
        </w:rPr>
        <w:t xml:space="preserve">“Pilgrimage,” </w:t>
      </w:r>
      <w:r w:rsidRPr="008C5AEA">
        <w:rPr>
          <w:i/>
          <w:sz w:val="24"/>
          <w:szCs w:val="24"/>
        </w:rPr>
        <w:t>The New Interpreters Dictionary of the Bible</w:t>
      </w:r>
      <w:r w:rsidRPr="008C5AEA">
        <w:rPr>
          <w:sz w:val="24"/>
          <w:szCs w:val="24"/>
        </w:rPr>
        <w:t>, ed. Katharine Doob Sakenfeld (Nashville:  Abingdon, 2009), vol. 4, p. 528.</w:t>
      </w:r>
    </w:p>
    <w:p w14:paraId="0521AF20" w14:textId="77777777" w:rsidR="000C5BA3" w:rsidRPr="008C5AEA" w:rsidRDefault="000C5BA3" w:rsidP="000C5BA3">
      <w:pPr>
        <w:widowControl/>
        <w:ind w:hanging="720"/>
        <w:rPr>
          <w:sz w:val="24"/>
          <w:szCs w:val="24"/>
        </w:rPr>
      </w:pPr>
    </w:p>
    <w:p w14:paraId="784814CC" w14:textId="77777777" w:rsidR="00EC3700" w:rsidRPr="008C5AEA" w:rsidRDefault="000C5BA3" w:rsidP="000C5BA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 </w:t>
      </w:r>
      <w:r w:rsidR="00EC3700" w:rsidRPr="008C5AEA">
        <w:rPr>
          <w:sz w:val="24"/>
          <w:szCs w:val="24"/>
        </w:rPr>
        <w:t xml:space="preserve">“Tales from the Archives,” </w:t>
      </w:r>
      <w:r w:rsidR="00EC3700" w:rsidRPr="008C5AEA">
        <w:rPr>
          <w:i/>
          <w:sz w:val="24"/>
          <w:szCs w:val="24"/>
        </w:rPr>
        <w:t>Albright Institute for Archaeological Research Newsletter</w:t>
      </w:r>
      <w:r w:rsidR="00EC3700" w:rsidRPr="008C5AEA">
        <w:rPr>
          <w:sz w:val="24"/>
          <w:szCs w:val="24"/>
        </w:rPr>
        <w:t xml:space="preserve"> 6 (2001).</w:t>
      </w:r>
    </w:p>
    <w:p w14:paraId="0052BC77"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114D98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“The Ten (Not-so-) Lost Tribes and the Five Lost Husbands,” </w:t>
      </w:r>
      <w:r w:rsidRPr="008C5AEA">
        <w:rPr>
          <w:i/>
          <w:sz w:val="24"/>
          <w:szCs w:val="24"/>
        </w:rPr>
        <w:t xml:space="preserve">Holy Land </w:t>
      </w:r>
      <w:r w:rsidRPr="008C5AEA">
        <w:rPr>
          <w:sz w:val="24"/>
          <w:szCs w:val="24"/>
        </w:rPr>
        <w:t>20.4 (2000): 28-32.</w:t>
      </w:r>
    </w:p>
    <w:p w14:paraId="17E8ED27"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DDEB75D" w14:textId="69DDA9C2"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“Ephraim” (p.416), “Ebenezer” (p.373), “Jokmeam” (p.729) and “Jokneam” (p.729), in </w:t>
      </w:r>
      <w:r w:rsidRPr="008C5AEA">
        <w:rPr>
          <w:i/>
          <w:sz w:val="24"/>
          <w:szCs w:val="24"/>
        </w:rPr>
        <w:t>Eerdmans Dictionary of the Bible</w:t>
      </w:r>
      <w:r w:rsidRPr="008C5AEA">
        <w:rPr>
          <w:sz w:val="24"/>
          <w:szCs w:val="24"/>
        </w:rPr>
        <w:t xml:space="preserve">, ed. D. N. Freedman, A. Beck, and A. Myers (Grand Rapids: </w:t>
      </w:r>
      <w:r w:rsidR="00EA4EDF">
        <w:rPr>
          <w:sz w:val="24"/>
          <w:szCs w:val="24"/>
        </w:rPr>
        <w:t>Eerdmans</w:t>
      </w:r>
      <w:r w:rsidRPr="008C5AEA">
        <w:rPr>
          <w:sz w:val="24"/>
          <w:szCs w:val="24"/>
        </w:rPr>
        <w:t>, 2000).</w:t>
      </w:r>
    </w:p>
    <w:p w14:paraId="442D40C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71BE665" w14:textId="5A8FBFA6"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 “Daily Life in the Days of Samuel,” </w:t>
      </w:r>
      <w:r w:rsidRPr="008C5AEA">
        <w:rPr>
          <w:i/>
          <w:sz w:val="24"/>
          <w:szCs w:val="24"/>
        </w:rPr>
        <w:t>Holy Land</w:t>
      </w:r>
      <w:r w:rsidRPr="008C5AEA">
        <w:rPr>
          <w:sz w:val="24"/>
          <w:szCs w:val="24"/>
        </w:rPr>
        <w:t xml:space="preserve"> 19.3 (1999): 3-6.</w:t>
      </w:r>
      <w:r w:rsidR="00B27DB2" w:rsidRPr="00B27DB2">
        <w:t xml:space="preserve"> </w:t>
      </w:r>
      <w:hyperlink r:id="rId8" w:history="1">
        <w:r w:rsidR="00B27DB2" w:rsidRPr="00100981">
          <w:rPr>
            <w:rStyle w:val="Hyperlink"/>
            <w:sz w:val="24"/>
            <w:szCs w:val="24"/>
          </w:rPr>
          <w:t>www.christusrex.com/www1/ofm/mag/MAen9904.html</w:t>
        </w:r>
      </w:hyperlink>
      <w:r w:rsidR="00B27DB2">
        <w:rPr>
          <w:sz w:val="24"/>
          <w:szCs w:val="24"/>
        </w:rPr>
        <w:t xml:space="preserve"> </w:t>
      </w:r>
    </w:p>
    <w:p w14:paraId="2462761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0589862" w14:textId="508255D9"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“Judas (not Iscariot),” “Jonadab (2 Sam 13),” “Phaltiel,” and “Sacred Stone (Acts 19)” in </w:t>
      </w:r>
      <w:r w:rsidRPr="008C5AEA">
        <w:rPr>
          <w:i/>
          <w:sz w:val="24"/>
          <w:szCs w:val="24"/>
        </w:rPr>
        <w:t>The Anchor Bible Dictionary</w:t>
      </w:r>
      <w:r w:rsidRPr="008C5AEA">
        <w:rPr>
          <w:sz w:val="24"/>
          <w:szCs w:val="24"/>
        </w:rPr>
        <w:t xml:space="preserve"> (Garden City: Doubleday, 1992).</w:t>
      </w:r>
    </w:p>
    <w:p w14:paraId="3DFE73FE" w14:textId="578B035F"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4532A701" w14:textId="21F42D91" w:rsidR="00B147E5"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i/>
          <w:sz w:val="24"/>
          <w:szCs w:val="24"/>
        </w:rPr>
      </w:pPr>
      <w:r w:rsidRPr="008C5AEA">
        <w:rPr>
          <w:b/>
          <w:sz w:val="24"/>
          <w:szCs w:val="24"/>
        </w:rPr>
        <w:tab/>
      </w:r>
      <w:r w:rsidR="00B147E5">
        <w:rPr>
          <w:b/>
          <w:i/>
          <w:sz w:val="24"/>
          <w:szCs w:val="24"/>
        </w:rPr>
        <w:t>Reviews</w:t>
      </w:r>
    </w:p>
    <w:p w14:paraId="36096854" w14:textId="77777777" w:rsidR="00B147E5" w:rsidRDefault="00B147E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i/>
          <w:sz w:val="24"/>
          <w:szCs w:val="24"/>
        </w:rPr>
      </w:pPr>
    </w:p>
    <w:p w14:paraId="4CE74BF2" w14:textId="33E924F5" w:rsidR="00494E1B" w:rsidRPr="00494E1B" w:rsidRDefault="00494E1B" w:rsidP="003F2E8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Pr>
          <w:bCs/>
          <w:iCs/>
          <w:sz w:val="24"/>
          <w:szCs w:val="24"/>
        </w:rPr>
        <w:t xml:space="preserve">Review of </w:t>
      </w:r>
      <w:r w:rsidRPr="00494E1B">
        <w:rPr>
          <w:bCs/>
          <w:i/>
          <w:sz w:val="24"/>
          <w:szCs w:val="24"/>
        </w:rPr>
        <w:t>Remembering th</w:t>
      </w:r>
      <w:r>
        <w:rPr>
          <w:bCs/>
          <w:i/>
          <w:sz w:val="24"/>
          <w:szCs w:val="24"/>
        </w:rPr>
        <w:t>e Dead in the Ancient Near East</w:t>
      </w:r>
      <w:r w:rsidRPr="00494E1B">
        <w:rPr>
          <w:bCs/>
          <w:i/>
          <w:sz w:val="24"/>
          <w:szCs w:val="24"/>
        </w:rPr>
        <w:t>: Recent Contributions from Bioarchaeology and Mortuary Archaeology</w:t>
      </w:r>
      <w:r>
        <w:rPr>
          <w:bCs/>
          <w:iCs/>
          <w:sz w:val="24"/>
          <w:szCs w:val="24"/>
        </w:rPr>
        <w:t xml:space="preserve">, ed. Benjamin Porter and Alexis Boutin. </w:t>
      </w:r>
      <w:r w:rsidRPr="003F2E8D">
        <w:rPr>
          <w:bCs/>
          <w:i/>
          <w:sz w:val="24"/>
          <w:szCs w:val="24"/>
        </w:rPr>
        <w:t xml:space="preserve">Catholic Biblical Quarterly </w:t>
      </w:r>
      <w:r w:rsidR="003F2E8D" w:rsidRPr="003F2E8D">
        <w:rPr>
          <w:bCs/>
          <w:iCs/>
          <w:sz w:val="24"/>
          <w:szCs w:val="24"/>
        </w:rPr>
        <w:t>77</w:t>
      </w:r>
      <w:r w:rsidRPr="003F2E8D">
        <w:rPr>
          <w:bCs/>
          <w:iCs/>
          <w:sz w:val="24"/>
          <w:szCs w:val="24"/>
        </w:rPr>
        <w:t xml:space="preserve"> (2015): </w:t>
      </w:r>
      <w:r w:rsidR="003F2E8D" w:rsidRPr="003F2E8D">
        <w:rPr>
          <w:bCs/>
          <w:iCs/>
          <w:sz w:val="24"/>
          <w:szCs w:val="24"/>
        </w:rPr>
        <w:t>792-94</w:t>
      </w:r>
    </w:p>
    <w:p w14:paraId="60595662" w14:textId="77777777"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0F1EDC9B" w14:textId="77777777"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Terror of the radiance: Aššur covenant to YHWH covenant</w:t>
      </w:r>
      <w:r w:rsidRPr="00B147E5">
        <w:rPr>
          <w:bCs/>
          <w:iCs/>
          <w:sz w:val="24"/>
          <w:szCs w:val="24"/>
        </w:rPr>
        <w:t xml:space="preserve"> by Richard J. Thompson, </w:t>
      </w:r>
      <w:r w:rsidRPr="00B147E5">
        <w:rPr>
          <w:bCs/>
          <w:i/>
          <w:iCs/>
          <w:sz w:val="24"/>
          <w:szCs w:val="24"/>
        </w:rPr>
        <w:t>Near Eastern Archaeology</w:t>
      </w:r>
      <w:r w:rsidRPr="00B147E5">
        <w:rPr>
          <w:bCs/>
          <w:iCs/>
          <w:sz w:val="24"/>
          <w:szCs w:val="24"/>
        </w:rPr>
        <w:t xml:space="preserve"> 78 (2015): 118-19</w:t>
      </w:r>
    </w:p>
    <w:p w14:paraId="20C0AF9B" w14:textId="77777777"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185C6E4A" w14:textId="77777777"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The Nature of Biblical Criticism</w:t>
      </w:r>
      <w:r w:rsidRPr="00B147E5">
        <w:rPr>
          <w:bCs/>
          <w:iCs/>
          <w:sz w:val="24"/>
          <w:szCs w:val="24"/>
        </w:rPr>
        <w:t xml:space="preserve"> by John Barton, </w:t>
      </w:r>
      <w:r w:rsidRPr="00B147E5">
        <w:rPr>
          <w:bCs/>
          <w:i/>
          <w:iCs/>
          <w:sz w:val="24"/>
          <w:szCs w:val="24"/>
        </w:rPr>
        <w:t>Interpretation</w:t>
      </w:r>
      <w:r w:rsidRPr="00B147E5">
        <w:rPr>
          <w:bCs/>
          <w:iCs/>
          <w:sz w:val="24"/>
          <w:szCs w:val="24"/>
        </w:rPr>
        <w:t xml:space="preserve"> 63 (2009): 202-203.</w:t>
      </w:r>
    </w:p>
    <w:p w14:paraId="1B1D9C10" w14:textId="77777777"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36F3DD94" w14:textId="37289FE4"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Reading the Pentateuch</w:t>
      </w:r>
      <w:r w:rsidRPr="00B147E5">
        <w:rPr>
          <w:bCs/>
          <w:iCs/>
          <w:sz w:val="24"/>
          <w:szCs w:val="24"/>
        </w:rPr>
        <w:t xml:space="preserve"> by John McDermott, </w:t>
      </w:r>
      <w:r w:rsidRPr="00B147E5">
        <w:rPr>
          <w:bCs/>
          <w:i/>
          <w:iCs/>
          <w:sz w:val="24"/>
          <w:szCs w:val="24"/>
        </w:rPr>
        <w:t>Catholic Biblical Quarterly</w:t>
      </w:r>
      <w:r w:rsidRPr="00B147E5">
        <w:rPr>
          <w:bCs/>
          <w:iCs/>
          <w:sz w:val="24"/>
          <w:szCs w:val="24"/>
        </w:rPr>
        <w:t xml:space="preserve"> 66 (2004): 134-35</w:t>
      </w:r>
      <w:r>
        <w:rPr>
          <w:bCs/>
          <w:iCs/>
          <w:sz w:val="24"/>
          <w:szCs w:val="24"/>
        </w:rPr>
        <w:t>.</w:t>
      </w:r>
    </w:p>
    <w:p w14:paraId="59F8C19E" w14:textId="77777777"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479C1C8A" w14:textId="2C8AD156"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Reconstructing the Society of Ancient Israel</w:t>
      </w:r>
      <w:r w:rsidRPr="00B147E5">
        <w:rPr>
          <w:bCs/>
          <w:iCs/>
          <w:sz w:val="24"/>
          <w:szCs w:val="24"/>
        </w:rPr>
        <w:t xml:space="preserve"> by Paula McNutt, </w:t>
      </w:r>
      <w:r w:rsidRPr="00B147E5">
        <w:rPr>
          <w:bCs/>
          <w:i/>
          <w:iCs/>
          <w:sz w:val="24"/>
          <w:szCs w:val="24"/>
        </w:rPr>
        <w:t>Catholic Biblical Quarterly</w:t>
      </w:r>
      <w:r w:rsidRPr="00B147E5">
        <w:rPr>
          <w:bCs/>
          <w:iCs/>
          <w:sz w:val="24"/>
          <w:szCs w:val="24"/>
        </w:rPr>
        <w:t xml:space="preserve"> 64 (2002): 358-59</w:t>
      </w:r>
      <w:r>
        <w:rPr>
          <w:bCs/>
          <w:iCs/>
          <w:sz w:val="24"/>
          <w:szCs w:val="24"/>
        </w:rPr>
        <w:t>.</w:t>
      </w:r>
    </w:p>
    <w:p w14:paraId="2A39F327" w14:textId="77777777"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0C31F45D" w14:textId="77777777"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The Israelites in History and Tradition</w:t>
      </w:r>
      <w:r w:rsidRPr="00B147E5">
        <w:rPr>
          <w:bCs/>
          <w:iCs/>
          <w:sz w:val="24"/>
          <w:szCs w:val="24"/>
        </w:rPr>
        <w:t xml:space="preserve"> by Niels Peter Lemche, </w:t>
      </w:r>
      <w:r w:rsidRPr="00B147E5">
        <w:rPr>
          <w:bCs/>
          <w:i/>
          <w:iCs/>
          <w:sz w:val="24"/>
          <w:szCs w:val="24"/>
        </w:rPr>
        <w:t>Catholic Biblical Quarterly</w:t>
      </w:r>
      <w:r w:rsidRPr="00B147E5">
        <w:rPr>
          <w:bCs/>
          <w:iCs/>
          <w:sz w:val="24"/>
          <w:szCs w:val="24"/>
        </w:rPr>
        <w:t xml:space="preserve"> 62 (2000): 729-30.</w:t>
      </w:r>
    </w:p>
    <w:p w14:paraId="648D8C1C" w14:textId="77777777"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30E7F9BE" w14:textId="77777777"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The Mythic Past</w:t>
      </w:r>
      <w:r w:rsidRPr="00B147E5">
        <w:rPr>
          <w:bCs/>
          <w:iCs/>
          <w:sz w:val="24"/>
          <w:szCs w:val="24"/>
        </w:rPr>
        <w:t xml:space="preserve"> by Thomas Thompson, </w:t>
      </w:r>
      <w:r w:rsidRPr="00B147E5">
        <w:rPr>
          <w:bCs/>
          <w:i/>
          <w:iCs/>
          <w:sz w:val="24"/>
          <w:szCs w:val="24"/>
        </w:rPr>
        <w:t>Catholic Biblical Quarterly</w:t>
      </w:r>
      <w:r w:rsidRPr="00B147E5">
        <w:rPr>
          <w:bCs/>
          <w:iCs/>
          <w:sz w:val="24"/>
          <w:szCs w:val="24"/>
        </w:rPr>
        <w:t>, 62 (2000): 534-36.</w:t>
      </w:r>
    </w:p>
    <w:p w14:paraId="2544ED08" w14:textId="77777777"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56F42DAE" w14:textId="7DE3A4E6"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Prologue to history: the Yahwist as historian in Genesis</w:t>
      </w:r>
      <w:r w:rsidRPr="00B147E5">
        <w:rPr>
          <w:bCs/>
          <w:iCs/>
          <w:sz w:val="24"/>
          <w:szCs w:val="24"/>
        </w:rPr>
        <w:t xml:space="preserve"> by John Van Seters, </w:t>
      </w:r>
      <w:r w:rsidRPr="00B147E5">
        <w:rPr>
          <w:bCs/>
          <w:i/>
          <w:iCs/>
          <w:sz w:val="24"/>
          <w:szCs w:val="24"/>
        </w:rPr>
        <w:t>Biblical Interpretation</w:t>
      </w:r>
      <w:r w:rsidRPr="00B147E5">
        <w:rPr>
          <w:bCs/>
          <w:iCs/>
          <w:sz w:val="24"/>
          <w:szCs w:val="24"/>
        </w:rPr>
        <w:t xml:space="preserve"> 1 (1993): 259-60</w:t>
      </w:r>
      <w:r>
        <w:rPr>
          <w:bCs/>
          <w:iCs/>
          <w:sz w:val="24"/>
          <w:szCs w:val="24"/>
        </w:rPr>
        <w:t>.</w:t>
      </w:r>
    </w:p>
    <w:p w14:paraId="60462418" w14:textId="77777777"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4686142C" w14:textId="77777777" w:rsidR="00494E1B"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Jeremiah 26-52: To Build, To Plant</w:t>
      </w:r>
      <w:r w:rsidRPr="00B147E5">
        <w:rPr>
          <w:bCs/>
          <w:iCs/>
          <w:sz w:val="24"/>
          <w:szCs w:val="24"/>
        </w:rPr>
        <w:t xml:space="preserve"> by Walter Brueggemann, </w:t>
      </w:r>
      <w:r w:rsidRPr="00B147E5">
        <w:rPr>
          <w:bCs/>
          <w:i/>
          <w:iCs/>
          <w:sz w:val="24"/>
          <w:szCs w:val="24"/>
        </w:rPr>
        <w:t>Mid-Stream</w:t>
      </w:r>
      <w:r w:rsidRPr="00B147E5">
        <w:rPr>
          <w:bCs/>
          <w:iCs/>
          <w:sz w:val="24"/>
          <w:szCs w:val="24"/>
        </w:rPr>
        <w:t xml:space="preserve"> 31 (1992): 378-80.</w:t>
      </w:r>
    </w:p>
    <w:p w14:paraId="213A193F" w14:textId="77777777" w:rsidR="00494E1B" w:rsidRPr="00B147E5" w:rsidRDefault="00494E1B" w:rsidP="00494E1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095CA609" w14:textId="40312941" w:rsidR="00B147E5" w:rsidRDefault="00B147E5" w:rsidP="00B147E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r w:rsidRPr="00B147E5">
        <w:rPr>
          <w:bCs/>
          <w:iCs/>
          <w:sz w:val="24"/>
          <w:szCs w:val="24"/>
        </w:rPr>
        <w:t xml:space="preserve">Review of </w:t>
      </w:r>
      <w:r w:rsidRPr="00B147E5">
        <w:rPr>
          <w:bCs/>
          <w:i/>
          <w:iCs/>
          <w:sz w:val="24"/>
          <w:szCs w:val="24"/>
        </w:rPr>
        <w:t>God is King</w:t>
      </w:r>
      <w:r w:rsidRPr="00B147E5">
        <w:rPr>
          <w:bCs/>
          <w:iCs/>
          <w:sz w:val="24"/>
          <w:szCs w:val="24"/>
        </w:rPr>
        <w:t xml:space="preserve"> by Marc Brettler, </w:t>
      </w:r>
      <w:r w:rsidRPr="00B147E5">
        <w:rPr>
          <w:bCs/>
          <w:i/>
          <w:iCs/>
          <w:sz w:val="24"/>
          <w:szCs w:val="24"/>
        </w:rPr>
        <w:t>Biblical Archaeologist</w:t>
      </w:r>
      <w:r w:rsidRPr="00B147E5">
        <w:rPr>
          <w:bCs/>
          <w:iCs/>
          <w:sz w:val="24"/>
          <w:szCs w:val="24"/>
        </w:rPr>
        <w:t xml:space="preserve"> 55 (1992): 158.</w:t>
      </w:r>
      <w:r>
        <w:rPr>
          <w:bCs/>
          <w:iCs/>
          <w:sz w:val="24"/>
          <w:szCs w:val="24"/>
        </w:rPr>
        <w:t xml:space="preserve"> </w:t>
      </w:r>
    </w:p>
    <w:p w14:paraId="7B1F1ACF" w14:textId="77777777" w:rsidR="00576C4C" w:rsidRPr="00B147E5" w:rsidRDefault="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65B4BB73" w14:textId="3559BDE9" w:rsidR="00EC3700" w:rsidRPr="008C5AEA" w:rsidRDefault="00B147E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rPr>
      </w:pPr>
      <w:r>
        <w:rPr>
          <w:b/>
          <w:i/>
          <w:sz w:val="24"/>
          <w:szCs w:val="24"/>
        </w:rPr>
        <w:tab/>
        <w:t>S</w:t>
      </w:r>
      <w:r w:rsidR="00EC3700" w:rsidRPr="008C5AEA">
        <w:rPr>
          <w:b/>
          <w:i/>
          <w:sz w:val="24"/>
          <w:szCs w:val="24"/>
        </w:rPr>
        <w:t>cholarly Presentations not Subsequently Published</w:t>
      </w:r>
    </w:p>
    <w:p w14:paraId="6188255C" w14:textId="57065892"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9752FBE" w14:textId="7F4C6A6A" w:rsidR="00624DF1" w:rsidRDefault="00624DF1" w:rsidP="00624DF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624DF1">
        <w:rPr>
          <w:sz w:val="24"/>
          <w:szCs w:val="24"/>
        </w:rPr>
        <w:t>“Reading the Bible as It was Heard: Orality and the Old Testament</w:t>
      </w:r>
      <w:r>
        <w:rPr>
          <w:sz w:val="24"/>
          <w:szCs w:val="24"/>
        </w:rPr>
        <w:t>,</w:t>
      </w:r>
      <w:r w:rsidRPr="00624DF1">
        <w:rPr>
          <w:sz w:val="24"/>
          <w:szCs w:val="24"/>
        </w:rPr>
        <w:t>”</w:t>
      </w:r>
      <w:r>
        <w:rPr>
          <w:sz w:val="24"/>
          <w:szCs w:val="24"/>
        </w:rPr>
        <w:t xml:space="preserve"> keynote address to the annual meeting of the Orthodox Center for the Advancement of Biblical Scholarship (St. Paul, 2019)</w:t>
      </w:r>
    </w:p>
    <w:p w14:paraId="319B6743" w14:textId="77777777" w:rsidR="00624DF1" w:rsidRDefault="00624DF1" w:rsidP="00624DF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78649AB" w14:textId="6A62F4F8" w:rsidR="00624DF1" w:rsidRDefault="00624DF1" w:rsidP="00624DF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“The Early Israelite Settlement through the Lens of Judges,” paper presented to the Institute for Biblical Research Annual Meeting (Denver, 2018)</w:t>
      </w:r>
    </w:p>
    <w:p w14:paraId="715CBAAA" w14:textId="77777777" w:rsidR="00624DF1" w:rsidRPr="008C5AEA" w:rsidRDefault="00624DF1" w:rsidP="00624DF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AB9299B" w14:textId="25C51BA9" w:rsidR="009A2024" w:rsidRDefault="00624DF1" w:rsidP="00624DF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 </w:t>
      </w:r>
      <w:r w:rsidR="009A2024">
        <w:rPr>
          <w:sz w:val="24"/>
          <w:szCs w:val="24"/>
        </w:rPr>
        <w:t xml:space="preserve">“Aesthetic Criticism of the Song of Songs,” paper presented to the </w:t>
      </w:r>
      <w:r w:rsidR="009A2024" w:rsidRPr="009A2024">
        <w:rPr>
          <w:sz w:val="24"/>
          <w:szCs w:val="24"/>
        </w:rPr>
        <w:t>LXVII</w:t>
      </w:r>
      <w:r w:rsidR="009A2024">
        <w:rPr>
          <w:sz w:val="24"/>
          <w:szCs w:val="24"/>
        </w:rPr>
        <w:t xml:space="preserve">th </w:t>
      </w:r>
      <w:r w:rsidR="009A2024" w:rsidRPr="009A2024">
        <w:rPr>
          <w:sz w:val="24"/>
          <w:szCs w:val="24"/>
        </w:rPr>
        <w:t>Colloquium Biblicum Lovaniense</w:t>
      </w:r>
      <w:r w:rsidR="009A2024">
        <w:rPr>
          <w:sz w:val="24"/>
          <w:szCs w:val="24"/>
        </w:rPr>
        <w:t xml:space="preserve"> (Leuven, 2018)</w:t>
      </w:r>
      <w:r w:rsidR="009A2024" w:rsidRPr="009A2024">
        <w:rPr>
          <w:sz w:val="24"/>
          <w:szCs w:val="24"/>
        </w:rPr>
        <w:t xml:space="preserve"> </w:t>
      </w:r>
    </w:p>
    <w:p w14:paraId="073FEE08" w14:textId="77777777" w:rsidR="00060073" w:rsidRDefault="00060073" w:rsidP="00AF721D">
      <w:pPr>
        <w:widowControl/>
        <w:ind w:hanging="720"/>
        <w:rPr>
          <w:sz w:val="24"/>
          <w:szCs w:val="24"/>
        </w:rPr>
      </w:pPr>
    </w:p>
    <w:p w14:paraId="17134D7A" w14:textId="506D2C0E" w:rsidR="0069133C" w:rsidRDefault="0069133C" w:rsidP="00AF721D">
      <w:pPr>
        <w:widowControl/>
        <w:ind w:hanging="720"/>
        <w:rPr>
          <w:sz w:val="24"/>
          <w:szCs w:val="24"/>
        </w:rPr>
      </w:pPr>
      <w:r>
        <w:rPr>
          <w:sz w:val="24"/>
          <w:szCs w:val="24"/>
        </w:rPr>
        <w:t>“</w:t>
      </w:r>
      <w:r w:rsidRPr="0069133C">
        <w:rPr>
          <w:sz w:val="24"/>
          <w:szCs w:val="24"/>
        </w:rPr>
        <w:t>Ritual Performance of Hebrew Mythic Psalms,</w:t>
      </w:r>
      <w:r>
        <w:rPr>
          <w:sz w:val="24"/>
          <w:szCs w:val="24"/>
        </w:rPr>
        <w:t>”</w:t>
      </w:r>
      <w:r w:rsidRPr="0069133C">
        <w:rPr>
          <w:sz w:val="24"/>
          <w:szCs w:val="24"/>
        </w:rPr>
        <w:t xml:space="preserve"> </w:t>
      </w:r>
      <w:r>
        <w:rPr>
          <w:sz w:val="24"/>
          <w:szCs w:val="24"/>
        </w:rPr>
        <w:t>paper</w:t>
      </w:r>
      <w:r w:rsidRPr="0069133C">
        <w:rPr>
          <w:sz w:val="24"/>
          <w:szCs w:val="24"/>
        </w:rPr>
        <w:t xml:space="preserve"> presented at the "Orality and Narration: Performance and Mythic-Ritual Poetics" Orality and Literacy in the Ancient World XII Conference</w:t>
      </w:r>
      <w:r>
        <w:rPr>
          <w:sz w:val="24"/>
          <w:szCs w:val="24"/>
        </w:rPr>
        <w:t xml:space="preserve"> (Lausanne, 2016).</w:t>
      </w:r>
    </w:p>
    <w:p w14:paraId="20030D6F" w14:textId="77777777" w:rsidR="0069133C" w:rsidRDefault="0069133C" w:rsidP="0069133C">
      <w:pPr>
        <w:widowControl/>
        <w:ind w:hanging="720"/>
        <w:rPr>
          <w:sz w:val="24"/>
          <w:szCs w:val="24"/>
        </w:rPr>
      </w:pPr>
    </w:p>
    <w:p w14:paraId="07B95B17" w14:textId="571F1394" w:rsidR="00453E63" w:rsidRPr="00453E63" w:rsidRDefault="00453E63" w:rsidP="00251A87">
      <w:pPr>
        <w:widowControl/>
        <w:ind w:hanging="720"/>
        <w:rPr>
          <w:sz w:val="24"/>
          <w:szCs w:val="24"/>
        </w:rPr>
      </w:pPr>
      <w:r w:rsidRPr="00453E63">
        <w:rPr>
          <w:sz w:val="24"/>
          <w:szCs w:val="24"/>
        </w:rPr>
        <w:t xml:space="preserve">“A Hermeneutical Model from </w:t>
      </w:r>
      <w:r w:rsidRPr="00453E63">
        <w:rPr>
          <w:i/>
          <w:iCs/>
          <w:sz w:val="24"/>
          <w:szCs w:val="24"/>
        </w:rPr>
        <w:t xml:space="preserve">Dei Verbum </w:t>
      </w:r>
      <w:r w:rsidRPr="00453E63">
        <w:rPr>
          <w:sz w:val="24"/>
          <w:szCs w:val="24"/>
        </w:rPr>
        <w:t xml:space="preserve">1-2,” paper presented at the symposium, </w:t>
      </w:r>
      <w:r>
        <w:rPr>
          <w:sz w:val="24"/>
          <w:szCs w:val="24"/>
        </w:rPr>
        <w:t xml:space="preserve">“Hearing and Proclaiming the Word of God: </w:t>
      </w:r>
      <w:r>
        <w:rPr>
          <w:i/>
          <w:iCs/>
          <w:sz w:val="24"/>
          <w:szCs w:val="24"/>
        </w:rPr>
        <w:t xml:space="preserve">Dei Verbum </w:t>
      </w:r>
      <w:r w:rsidR="0069133C">
        <w:rPr>
          <w:sz w:val="24"/>
          <w:szCs w:val="24"/>
        </w:rPr>
        <w:t>at 50</w:t>
      </w:r>
      <w:r>
        <w:rPr>
          <w:sz w:val="24"/>
          <w:szCs w:val="24"/>
        </w:rPr>
        <w:t xml:space="preserve">” </w:t>
      </w:r>
      <w:r w:rsidR="0069133C">
        <w:rPr>
          <w:sz w:val="24"/>
          <w:szCs w:val="24"/>
        </w:rPr>
        <w:t>(</w:t>
      </w:r>
      <w:r>
        <w:rPr>
          <w:sz w:val="24"/>
          <w:szCs w:val="24"/>
        </w:rPr>
        <w:t>Washington, DC, 2015</w:t>
      </w:r>
      <w:r w:rsidR="0069133C">
        <w:rPr>
          <w:sz w:val="24"/>
          <w:szCs w:val="24"/>
        </w:rPr>
        <w:t>)</w:t>
      </w:r>
      <w:r>
        <w:rPr>
          <w:sz w:val="24"/>
          <w:szCs w:val="24"/>
        </w:rPr>
        <w:t>.</w:t>
      </w:r>
    </w:p>
    <w:p w14:paraId="6CE83C2C" w14:textId="77777777" w:rsidR="00453E63" w:rsidRPr="00453E63" w:rsidRDefault="00453E63" w:rsidP="00251A87">
      <w:pPr>
        <w:widowControl/>
        <w:ind w:hanging="720"/>
        <w:rPr>
          <w:sz w:val="24"/>
          <w:szCs w:val="24"/>
        </w:rPr>
      </w:pPr>
    </w:p>
    <w:p w14:paraId="3F0E1A8E" w14:textId="77777777" w:rsidR="00251A87" w:rsidRDefault="00251A87" w:rsidP="00251A87">
      <w:pPr>
        <w:widowControl/>
        <w:ind w:hanging="720"/>
        <w:rPr>
          <w:sz w:val="24"/>
          <w:szCs w:val="24"/>
        </w:rPr>
      </w:pPr>
      <w:r>
        <w:rPr>
          <w:sz w:val="24"/>
          <w:szCs w:val="24"/>
        </w:rPr>
        <w:t>“A History of Research on the Book of Judges,” paper presented at the Society of Biblical Literature annual meeting (New Orleans, 2009)</w:t>
      </w:r>
    </w:p>
    <w:p w14:paraId="1B1D9527" w14:textId="77777777" w:rsidR="00251A87" w:rsidRDefault="00251A87" w:rsidP="00251A87">
      <w:pPr>
        <w:widowControl/>
        <w:ind w:hanging="720"/>
        <w:rPr>
          <w:sz w:val="24"/>
          <w:szCs w:val="24"/>
        </w:rPr>
      </w:pPr>
    </w:p>
    <w:p w14:paraId="2110C1C9" w14:textId="75D22423" w:rsidR="00EC3700" w:rsidRPr="008C5AEA" w:rsidRDefault="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 </w:t>
      </w:r>
      <w:r w:rsidR="00EC3700" w:rsidRPr="008C5AEA">
        <w:rPr>
          <w:sz w:val="24"/>
          <w:szCs w:val="24"/>
        </w:rPr>
        <w:t>“17th and 18th Century Interpretation of the Samaritan Pentateuch,” paper read at the Society of Biblical Literature Midwest Regional Meeting (Toronto, February 1993).</w:t>
      </w:r>
    </w:p>
    <w:p w14:paraId="1AE6F0B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28ACAABE"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“Serial Hierarchy in Tribal Mesopotamia,” paper read at American Schools of Oriental Research Annual Meeting (San Francisco, November 1992).</w:t>
      </w:r>
    </w:p>
    <w:p w14:paraId="031EF8D8" w14:textId="77777777" w:rsidR="000D31D8" w:rsidRDefault="000D31D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54F8C74" w14:textId="091CF9BA" w:rsidR="009A2024" w:rsidRDefault="000D31D8" w:rsidP="00994F4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 xml:space="preserve">Guest lectures and seminars given at Oxford University, </w:t>
      </w:r>
      <w:r w:rsidR="00956A01">
        <w:rPr>
          <w:sz w:val="24"/>
          <w:szCs w:val="24"/>
        </w:rPr>
        <w:t xml:space="preserve">Cambridge University, </w:t>
      </w:r>
      <w:r>
        <w:rPr>
          <w:sz w:val="24"/>
          <w:szCs w:val="24"/>
        </w:rPr>
        <w:t xml:space="preserve">University of Durham, </w:t>
      </w:r>
      <w:r w:rsidR="00976F93" w:rsidRPr="00F85CFF">
        <w:rPr>
          <w:sz w:val="24"/>
          <w:szCs w:val="24"/>
        </w:rPr>
        <w:t>École biblique et archéologique française de Jérusalem</w:t>
      </w:r>
      <w:r w:rsidR="00976F93">
        <w:rPr>
          <w:sz w:val="24"/>
          <w:szCs w:val="24"/>
        </w:rPr>
        <w:t xml:space="preserve">, </w:t>
      </w:r>
      <w:r w:rsidR="00956A01">
        <w:rPr>
          <w:sz w:val="24"/>
          <w:szCs w:val="24"/>
        </w:rPr>
        <w:t xml:space="preserve">Kings College London, </w:t>
      </w:r>
      <w:r>
        <w:rPr>
          <w:sz w:val="24"/>
          <w:szCs w:val="24"/>
        </w:rPr>
        <w:t xml:space="preserve">Duke Divinity School, </w:t>
      </w:r>
      <w:r w:rsidR="00C65DAA">
        <w:rPr>
          <w:sz w:val="24"/>
          <w:szCs w:val="24"/>
        </w:rPr>
        <w:t xml:space="preserve">Virginia Theological Seminary, </w:t>
      </w:r>
      <w:r>
        <w:rPr>
          <w:sz w:val="24"/>
          <w:szCs w:val="24"/>
        </w:rPr>
        <w:t xml:space="preserve">University of Strasbourg, </w:t>
      </w:r>
      <w:r w:rsidR="00AD6334">
        <w:rPr>
          <w:sz w:val="24"/>
          <w:szCs w:val="24"/>
        </w:rPr>
        <w:t xml:space="preserve">Bar Ilan University, </w:t>
      </w:r>
      <w:r w:rsidRPr="000D31D8">
        <w:rPr>
          <w:sz w:val="24"/>
          <w:szCs w:val="24"/>
        </w:rPr>
        <w:t xml:space="preserve">Jerusalem-Institute of the </w:t>
      </w:r>
      <w:r w:rsidRPr="00F85CFF">
        <w:rPr>
          <w:sz w:val="24"/>
          <w:szCs w:val="24"/>
        </w:rPr>
        <w:t>Görres-Gesellschaft,</w:t>
      </w:r>
      <w:r>
        <w:rPr>
          <w:sz w:val="24"/>
          <w:szCs w:val="24"/>
        </w:rPr>
        <w:t xml:space="preserve"> Kenyon Institute Jerusalem,</w:t>
      </w:r>
      <w:r w:rsidRPr="000D31D8">
        <w:rPr>
          <w:sz w:val="24"/>
          <w:szCs w:val="24"/>
        </w:rPr>
        <w:t xml:space="preserve"> </w:t>
      </w:r>
      <w:r w:rsidRPr="008C5AEA">
        <w:rPr>
          <w:sz w:val="24"/>
          <w:szCs w:val="24"/>
        </w:rPr>
        <w:t>Oxford Centre for Mission Studies</w:t>
      </w:r>
      <w:r w:rsidR="00EE0C6D">
        <w:rPr>
          <w:sz w:val="24"/>
          <w:szCs w:val="24"/>
        </w:rPr>
        <w:t>, West Chester University of Pennsylvania</w:t>
      </w:r>
      <w:r w:rsidR="00E37DDA">
        <w:rPr>
          <w:sz w:val="24"/>
          <w:szCs w:val="24"/>
        </w:rPr>
        <w:t xml:space="preserve">, </w:t>
      </w:r>
      <w:r w:rsidR="00AD6334">
        <w:rPr>
          <w:sz w:val="24"/>
          <w:szCs w:val="24"/>
        </w:rPr>
        <w:t xml:space="preserve">The </w:t>
      </w:r>
      <w:r w:rsidR="00E37DDA">
        <w:rPr>
          <w:sz w:val="24"/>
          <w:szCs w:val="24"/>
        </w:rPr>
        <w:t>University of Maryland</w:t>
      </w:r>
      <w:r w:rsidR="00A17C09">
        <w:rPr>
          <w:sz w:val="24"/>
          <w:szCs w:val="24"/>
        </w:rPr>
        <w:t>,</w:t>
      </w:r>
      <w:r w:rsidR="00923BF6">
        <w:rPr>
          <w:sz w:val="24"/>
          <w:szCs w:val="24"/>
        </w:rPr>
        <w:t xml:space="preserve"> St. Mary’s College of Maryland, </w:t>
      </w:r>
      <w:r w:rsidR="008D05A8">
        <w:rPr>
          <w:sz w:val="24"/>
          <w:szCs w:val="24"/>
        </w:rPr>
        <w:t>Temple University</w:t>
      </w:r>
      <w:r w:rsidR="00186339">
        <w:rPr>
          <w:sz w:val="24"/>
          <w:szCs w:val="24"/>
        </w:rPr>
        <w:t xml:space="preserve">, </w:t>
      </w:r>
      <w:r w:rsidR="00923BF6">
        <w:rPr>
          <w:sz w:val="24"/>
          <w:szCs w:val="24"/>
        </w:rPr>
        <w:t xml:space="preserve">The Smithsonian Institution, National Museum of Language, </w:t>
      </w:r>
      <w:r w:rsidR="00994F4F">
        <w:rPr>
          <w:sz w:val="24"/>
          <w:szCs w:val="24"/>
        </w:rPr>
        <w:t xml:space="preserve">Margaret Beaufort Institute of Theology, </w:t>
      </w:r>
    </w:p>
    <w:p w14:paraId="688E674A" w14:textId="00676880" w:rsidR="00186339" w:rsidRDefault="00186339" w:rsidP="00923BF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 xml:space="preserve">as well as to the Society of Biblical Literature, International Association for Comparative Mythology, </w:t>
      </w:r>
      <w:r w:rsidRPr="003F4D03">
        <w:rPr>
          <w:sz w:val="24"/>
          <w:szCs w:val="24"/>
        </w:rPr>
        <w:t>International Society for Folk Narrative Research</w:t>
      </w:r>
      <w:r>
        <w:rPr>
          <w:sz w:val="24"/>
          <w:szCs w:val="24"/>
        </w:rPr>
        <w:t xml:space="preserve"> Belief Narratives Network, American Oriental Society, Colloquium Biblicum Lovaniense, Catholic Biblical Association, American Schools of Oriental Research, European Association for Biblical Studies, </w:t>
      </w:r>
      <w:r w:rsidRPr="00852C2D">
        <w:rPr>
          <w:sz w:val="24"/>
          <w:szCs w:val="24"/>
        </w:rPr>
        <w:t xml:space="preserve">Orthodox Center for the Advancement of Biblical Studies </w:t>
      </w:r>
      <w:r>
        <w:rPr>
          <w:sz w:val="24"/>
          <w:szCs w:val="24"/>
        </w:rPr>
        <w:t>Society for the Study of Scripture</w:t>
      </w:r>
      <w:r w:rsidR="000D70E3">
        <w:rPr>
          <w:sz w:val="24"/>
          <w:szCs w:val="24"/>
        </w:rPr>
        <w:t>, World Congress of Jewish Studies</w:t>
      </w:r>
    </w:p>
    <w:p w14:paraId="02A7644B" w14:textId="77777777" w:rsidR="000D31D8" w:rsidRPr="008C5AEA" w:rsidRDefault="000D31D8" w:rsidP="000D31D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ABF371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i/>
          <w:sz w:val="24"/>
          <w:szCs w:val="24"/>
        </w:rPr>
      </w:pPr>
      <w:r w:rsidRPr="008C5AEA">
        <w:rPr>
          <w:b/>
          <w:i/>
          <w:sz w:val="24"/>
          <w:szCs w:val="24"/>
        </w:rPr>
        <w:tab/>
        <w:t>Research and Publications in Press and in Progress</w:t>
      </w:r>
    </w:p>
    <w:p w14:paraId="44B1166B" w14:textId="77777777" w:rsidR="00EC3700" w:rsidRPr="008C5AEA" w:rsidRDefault="00EC3700">
      <w:pPr>
        <w:widowControl/>
        <w:rPr>
          <w:sz w:val="24"/>
          <w:szCs w:val="24"/>
        </w:rPr>
      </w:pPr>
    </w:p>
    <w:p w14:paraId="46FAE4E8" w14:textId="4D6A5618" w:rsidR="00DE280D" w:rsidRDefault="00DE280D" w:rsidP="00DE280D">
      <w:pPr>
        <w:widowControl/>
        <w:ind w:hanging="709"/>
        <w:rPr>
          <w:i/>
          <w:iCs/>
          <w:sz w:val="24"/>
          <w:szCs w:val="24"/>
        </w:rPr>
      </w:pPr>
      <w:r>
        <w:rPr>
          <w:sz w:val="24"/>
          <w:szCs w:val="24"/>
        </w:rPr>
        <w:t xml:space="preserve">“Research Survey of Baal Hazor.” Forthcoming in </w:t>
      </w:r>
      <w:r w:rsidRPr="00C65DAA">
        <w:rPr>
          <w:i/>
          <w:iCs/>
          <w:sz w:val="24"/>
          <w:szCs w:val="24"/>
        </w:rPr>
        <w:t>Antiguo Oriente</w:t>
      </w:r>
    </w:p>
    <w:p w14:paraId="0375C684" w14:textId="77777777" w:rsidR="00DE280D" w:rsidRDefault="00DE280D" w:rsidP="00DE280D">
      <w:pPr>
        <w:widowControl/>
        <w:ind w:hanging="709"/>
        <w:rPr>
          <w:sz w:val="24"/>
          <w:szCs w:val="24"/>
        </w:rPr>
      </w:pPr>
    </w:p>
    <w:p w14:paraId="1563CF7C" w14:textId="27E7914A" w:rsidR="00CF7346" w:rsidRDefault="00CF7346" w:rsidP="00444DFD">
      <w:pPr>
        <w:widowControl/>
        <w:ind w:hanging="709"/>
        <w:rPr>
          <w:sz w:val="24"/>
          <w:szCs w:val="24"/>
        </w:rPr>
      </w:pPr>
      <w:r>
        <w:rPr>
          <w:i/>
          <w:iCs/>
          <w:sz w:val="24"/>
          <w:szCs w:val="24"/>
        </w:rPr>
        <w:t>Baal, St. George, and El-Khadr.</w:t>
      </w:r>
      <w:r>
        <w:rPr>
          <w:sz w:val="24"/>
          <w:szCs w:val="24"/>
        </w:rPr>
        <w:t xml:space="preserve"> History, Archaeology, and Culture of the Levant; </w:t>
      </w:r>
      <w:r w:rsidR="00444DFD">
        <w:rPr>
          <w:sz w:val="24"/>
          <w:szCs w:val="24"/>
        </w:rPr>
        <w:t>State College, PA</w:t>
      </w:r>
      <w:r>
        <w:rPr>
          <w:sz w:val="24"/>
          <w:szCs w:val="24"/>
        </w:rPr>
        <w:t>: Eisenbrauns, forthcoming.</w:t>
      </w:r>
    </w:p>
    <w:p w14:paraId="5C879846" w14:textId="0F9FC39C" w:rsidR="009E34A3" w:rsidRDefault="009E34A3" w:rsidP="00003ECC">
      <w:pPr>
        <w:widowControl/>
        <w:ind w:hanging="709"/>
        <w:rPr>
          <w:sz w:val="24"/>
          <w:szCs w:val="24"/>
        </w:rPr>
      </w:pPr>
    </w:p>
    <w:p w14:paraId="50E0382E" w14:textId="5846C095" w:rsidR="009A2024" w:rsidRPr="009A2024" w:rsidRDefault="009A2024" w:rsidP="00EA6C41">
      <w:pPr>
        <w:widowControl/>
        <w:ind w:hanging="709"/>
        <w:rPr>
          <w:sz w:val="24"/>
          <w:szCs w:val="24"/>
        </w:rPr>
      </w:pPr>
      <w:r>
        <w:rPr>
          <w:sz w:val="24"/>
          <w:szCs w:val="24"/>
        </w:rPr>
        <w:t>“The Desert as Image of God.” Forthcoming in Festschrift for Paul Nadim Tarazi.</w:t>
      </w:r>
    </w:p>
    <w:p w14:paraId="331BDF8B" w14:textId="77777777" w:rsidR="007D5D9D" w:rsidRDefault="007D5D9D" w:rsidP="00EA6C41">
      <w:pPr>
        <w:widowControl/>
        <w:ind w:hanging="709"/>
        <w:rPr>
          <w:i/>
          <w:iCs/>
          <w:sz w:val="24"/>
          <w:szCs w:val="24"/>
        </w:rPr>
      </w:pPr>
    </w:p>
    <w:p w14:paraId="7F1FFF86" w14:textId="2AF92562" w:rsidR="009E34A3" w:rsidRDefault="003E6D06" w:rsidP="00EA6C41">
      <w:pPr>
        <w:widowControl/>
        <w:ind w:hanging="709"/>
        <w:rPr>
          <w:i/>
          <w:iCs/>
          <w:sz w:val="24"/>
          <w:szCs w:val="24"/>
        </w:rPr>
      </w:pPr>
      <w:r>
        <w:rPr>
          <w:i/>
          <w:iCs/>
          <w:sz w:val="24"/>
          <w:szCs w:val="24"/>
        </w:rPr>
        <w:t>Orality and the Old Testament</w:t>
      </w:r>
      <w:r w:rsidR="009E34A3">
        <w:rPr>
          <w:sz w:val="24"/>
          <w:szCs w:val="24"/>
        </w:rPr>
        <w:t xml:space="preserve">. Semi-popular book in progress for </w:t>
      </w:r>
      <w:r>
        <w:rPr>
          <w:sz w:val="24"/>
          <w:szCs w:val="24"/>
        </w:rPr>
        <w:t xml:space="preserve">Paulist </w:t>
      </w:r>
      <w:r w:rsidR="009E34A3">
        <w:rPr>
          <w:sz w:val="24"/>
          <w:szCs w:val="24"/>
        </w:rPr>
        <w:t>Press</w:t>
      </w:r>
      <w:r>
        <w:rPr>
          <w:sz w:val="24"/>
          <w:szCs w:val="24"/>
        </w:rPr>
        <w:t xml:space="preserve">’s </w:t>
      </w:r>
      <w:r w:rsidRPr="003E6D06">
        <w:rPr>
          <w:i/>
          <w:iCs/>
          <w:sz w:val="24"/>
          <w:szCs w:val="24"/>
        </w:rPr>
        <w:t>Biblical Studies from the CBA</w:t>
      </w:r>
      <w:r>
        <w:rPr>
          <w:i/>
          <w:iCs/>
          <w:sz w:val="24"/>
          <w:szCs w:val="24"/>
        </w:rPr>
        <w:t xml:space="preserve"> </w:t>
      </w:r>
      <w:r>
        <w:rPr>
          <w:sz w:val="24"/>
          <w:szCs w:val="24"/>
        </w:rPr>
        <w:t>series</w:t>
      </w:r>
      <w:r w:rsidR="009E34A3">
        <w:rPr>
          <w:sz w:val="24"/>
          <w:szCs w:val="24"/>
        </w:rPr>
        <w:t>.</w:t>
      </w:r>
      <w:r w:rsidR="009E34A3">
        <w:rPr>
          <w:i/>
          <w:iCs/>
          <w:sz w:val="24"/>
          <w:szCs w:val="24"/>
        </w:rPr>
        <w:t xml:space="preserve"> </w:t>
      </w:r>
    </w:p>
    <w:p w14:paraId="6D2D4EA0" w14:textId="38A53E04" w:rsidR="003E6D06" w:rsidRDefault="003E6D06" w:rsidP="009E34A3">
      <w:pPr>
        <w:widowControl/>
        <w:ind w:hanging="709"/>
        <w:rPr>
          <w:i/>
          <w:iCs/>
          <w:sz w:val="24"/>
          <w:szCs w:val="24"/>
        </w:rPr>
      </w:pPr>
    </w:p>
    <w:p w14:paraId="298BD839" w14:textId="58EED392" w:rsidR="00DE280D" w:rsidRPr="00C65DAA" w:rsidRDefault="00DE280D" w:rsidP="00D179F2">
      <w:pPr>
        <w:widowControl/>
        <w:ind w:hanging="720"/>
        <w:rPr>
          <w:sz w:val="24"/>
          <w:szCs w:val="24"/>
        </w:rPr>
      </w:pPr>
      <w:r>
        <w:rPr>
          <w:i/>
          <w:iCs/>
          <w:sz w:val="24"/>
          <w:szCs w:val="24"/>
        </w:rPr>
        <w:t>Yahweh: Origins of the Desert God</w:t>
      </w:r>
      <w:r w:rsidR="00D179F2">
        <w:rPr>
          <w:sz w:val="24"/>
          <w:szCs w:val="24"/>
        </w:rPr>
        <w:t>. Under submission</w:t>
      </w:r>
      <w:r>
        <w:rPr>
          <w:sz w:val="24"/>
          <w:szCs w:val="24"/>
        </w:rPr>
        <w:t>.</w:t>
      </w:r>
    </w:p>
    <w:p w14:paraId="292ADA51" w14:textId="77777777" w:rsidR="00DE280D" w:rsidRDefault="00DE280D" w:rsidP="001314B2">
      <w:pPr>
        <w:widowControl/>
        <w:ind w:hanging="709"/>
        <w:rPr>
          <w:i/>
          <w:iCs/>
          <w:sz w:val="24"/>
          <w:szCs w:val="24"/>
        </w:rPr>
      </w:pPr>
    </w:p>
    <w:p w14:paraId="3648F758" w14:textId="6A38542B" w:rsidR="003E6D06" w:rsidRPr="003E6D06" w:rsidRDefault="003E6D06" w:rsidP="00D179F2">
      <w:pPr>
        <w:widowControl/>
        <w:ind w:hanging="709"/>
        <w:rPr>
          <w:sz w:val="24"/>
          <w:szCs w:val="24"/>
        </w:rPr>
      </w:pPr>
      <w:r w:rsidRPr="003E6D06">
        <w:rPr>
          <w:i/>
          <w:iCs/>
          <w:sz w:val="24"/>
          <w:szCs w:val="24"/>
        </w:rPr>
        <w:t xml:space="preserve">Finding Beauty in the Bible: An Aesthetic </w:t>
      </w:r>
      <w:r w:rsidR="00D179F2">
        <w:rPr>
          <w:i/>
          <w:iCs/>
          <w:sz w:val="24"/>
          <w:szCs w:val="24"/>
        </w:rPr>
        <w:t>Commentary on</w:t>
      </w:r>
      <w:r w:rsidRPr="003E6D06">
        <w:rPr>
          <w:i/>
          <w:iCs/>
          <w:sz w:val="24"/>
          <w:szCs w:val="24"/>
        </w:rPr>
        <w:t xml:space="preserve"> the Song of Songs</w:t>
      </w:r>
      <w:r>
        <w:rPr>
          <w:i/>
          <w:iCs/>
          <w:sz w:val="24"/>
          <w:szCs w:val="24"/>
        </w:rPr>
        <w:t xml:space="preserve">. </w:t>
      </w:r>
      <w:r w:rsidR="00D179F2">
        <w:rPr>
          <w:sz w:val="24"/>
          <w:szCs w:val="24"/>
        </w:rPr>
        <w:t>In progress</w:t>
      </w:r>
      <w:r>
        <w:rPr>
          <w:sz w:val="24"/>
          <w:szCs w:val="24"/>
        </w:rPr>
        <w:t xml:space="preserve">. </w:t>
      </w:r>
    </w:p>
    <w:p w14:paraId="6E5E4599" w14:textId="77777777" w:rsidR="00003ECC" w:rsidRPr="006069D2" w:rsidRDefault="00003ECC" w:rsidP="00CF7346">
      <w:pPr>
        <w:widowControl/>
        <w:ind w:hanging="709"/>
        <w:rPr>
          <w:sz w:val="24"/>
          <w:szCs w:val="24"/>
        </w:rPr>
      </w:pPr>
    </w:p>
    <w:p w14:paraId="31AC5508" w14:textId="77777777" w:rsidR="00EE0C6D" w:rsidRPr="006069D2" w:rsidRDefault="00EE0C6D" w:rsidP="00F51B4C">
      <w:pPr>
        <w:widowControl/>
        <w:ind w:hanging="709"/>
        <w:rPr>
          <w:sz w:val="24"/>
          <w:szCs w:val="24"/>
        </w:rPr>
      </w:pPr>
    </w:p>
    <w:p w14:paraId="2A4F174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09"/>
        <w:rPr>
          <w:b/>
          <w:sz w:val="24"/>
          <w:szCs w:val="24"/>
          <w:u w:val="single"/>
        </w:rPr>
      </w:pPr>
      <w:r w:rsidRPr="008C5AEA">
        <w:rPr>
          <w:b/>
          <w:sz w:val="24"/>
          <w:szCs w:val="24"/>
          <w:u w:val="single"/>
        </w:rPr>
        <w:t>EXTERNAL RESEARCH SUPPORT</w:t>
      </w:r>
    </w:p>
    <w:p w14:paraId="373C6B5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i/>
          <w:sz w:val="24"/>
          <w:szCs w:val="24"/>
        </w:rPr>
      </w:pPr>
      <w:r w:rsidRPr="008C5AEA">
        <w:rPr>
          <w:i/>
          <w:sz w:val="24"/>
          <w:szCs w:val="24"/>
        </w:rPr>
        <w:t>(past ten years)</w:t>
      </w:r>
    </w:p>
    <w:p w14:paraId="23EDAD3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1847BE9" w14:textId="18B87043" w:rsidR="00060073" w:rsidRDefault="00060073" w:rsidP="0006007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2018-19, grant from the Confraternity of Christian Doctrine Grants to Promote Catholic Biblical Interpretation for research on Orality and Old Testament Law</w:t>
      </w:r>
    </w:p>
    <w:p w14:paraId="4772A0A0" w14:textId="77777777" w:rsidR="00060073" w:rsidRDefault="00060073" w:rsidP="002A566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C02732E" w14:textId="0BC2B3A6" w:rsidR="00020577" w:rsidRDefault="00020577" w:rsidP="002A566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2017, </w:t>
      </w:r>
      <w:r w:rsidR="00AD6334">
        <w:rPr>
          <w:sz w:val="24"/>
          <w:szCs w:val="24"/>
        </w:rPr>
        <w:t>Beaufort Overseas Visiting Scholar</w:t>
      </w:r>
      <w:r>
        <w:rPr>
          <w:sz w:val="24"/>
          <w:szCs w:val="24"/>
        </w:rPr>
        <w:t>, St. John’s College, Cambridge University.</w:t>
      </w:r>
    </w:p>
    <w:p w14:paraId="65099210" w14:textId="77777777" w:rsidR="00020577" w:rsidRDefault="00020577" w:rsidP="002A566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2BEE9AC" w14:textId="5B75C213" w:rsidR="00D6314A" w:rsidRDefault="003B6A8E" w:rsidP="002A566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2014-16</w:t>
      </w:r>
      <w:r w:rsidR="00D6314A">
        <w:rPr>
          <w:sz w:val="24"/>
          <w:szCs w:val="24"/>
        </w:rPr>
        <w:t xml:space="preserve">, portion of $185,000 grant from the American Association for the Advancement of Science, “Science for Seminaries,” to </w:t>
      </w:r>
      <w:r w:rsidR="00D6314A" w:rsidRPr="00D6314A">
        <w:rPr>
          <w:sz w:val="24"/>
          <w:szCs w:val="24"/>
        </w:rPr>
        <w:t xml:space="preserve">develop science content to be incorporated into M. Div. curriculum. - See more at: </w:t>
      </w:r>
      <w:hyperlink r:id="rId9" w:anchor="sthash.mGC09Ypo.dpuf" w:history="1">
        <w:r w:rsidR="00D6314A" w:rsidRPr="00F618F6">
          <w:rPr>
            <w:rStyle w:val="Hyperlink"/>
            <w:sz w:val="24"/>
            <w:szCs w:val="24"/>
          </w:rPr>
          <w:t>www.scienceforseminaries.org/catholic-university-of-america-school-of-theology-and-religious-studies/#sthash.mGC09Ypo.dpuf</w:t>
        </w:r>
      </w:hyperlink>
      <w:r w:rsidR="00D6314A">
        <w:rPr>
          <w:sz w:val="24"/>
          <w:szCs w:val="24"/>
        </w:rPr>
        <w:t xml:space="preserve"> </w:t>
      </w:r>
      <w:r w:rsidR="00435418">
        <w:rPr>
          <w:sz w:val="24"/>
          <w:szCs w:val="24"/>
        </w:rPr>
        <w:t>(Subsequently named Curriculum Consultant for Sacred Heart Seminary (WI)’s tenure of the same grant, 2018-20)</w:t>
      </w:r>
    </w:p>
    <w:p w14:paraId="71170A5A" w14:textId="77777777" w:rsidR="00D6314A" w:rsidRDefault="00D6314A" w:rsidP="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BF5189C" w14:textId="77777777" w:rsidR="00764E5F" w:rsidRDefault="00764E5F" w:rsidP="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 Senior Associate Research Fellowship, W. F. Albright Institute for Archaeological Research, Jerusalem</w:t>
      </w:r>
    </w:p>
    <w:p w14:paraId="24BDD118" w14:textId="77777777" w:rsidR="00764E5F" w:rsidRDefault="00764E5F" w:rsidP="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10B56F1" w14:textId="09008A98" w:rsidR="008F2243" w:rsidRDefault="008F2243"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3F2E8D">
        <w:rPr>
          <w:sz w:val="24"/>
          <w:szCs w:val="24"/>
        </w:rPr>
        <w:t>-12</w:t>
      </w:r>
      <w:r>
        <w:rPr>
          <w:sz w:val="24"/>
          <w:szCs w:val="24"/>
        </w:rPr>
        <w:t xml:space="preserve">, portion of </w:t>
      </w:r>
      <w:r w:rsidRPr="008F2243">
        <w:rPr>
          <w:sz w:val="24"/>
          <w:szCs w:val="24"/>
        </w:rPr>
        <w:t>$100,000 grant from the John Templeton Foundation to the Washington Theological Consortium Religion and Scholars Group</w:t>
      </w:r>
      <w:r>
        <w:rPr>
          <w:sz w:val="24"/>
          <w:szCs w:val="24"/>
        </w:rPr>
        <w:t>, “</w:t>
      </w:r>
      <w:r w:rsidRPr="008F2243">
        <w:rPr>
          <w:sz w:val="24"/>
          <w:szCs w:val="24"/>
        </w:rPr>
        <w:t>Adam + Eve: Usin</w:t>
      </w:r>
      <w:r>
        <w:rPr>
          <w:sz w:val="24"/>
          <w:szCs w:val="24"/>
        </w:rPr>
        <w:t>g Science in Pastoral Ministry,”</w:t>
      </w:r>
      <w:r w:rsidRPr="008F2243">
        <w:rPr>
          <w:sz w:val="24"/>
          <w:szCs w:val="24"/>
        </w:rPr>
        <w:t xml:space="preserve"> </w:t>
      </w:r>
      <w:r>
        <w:rPr>
          <w:sz w:val="24"/>
          <w:szCs w:val="24"/>
        </w:rPr>
        <w:t>to</w:t>
      </w:r>
      <w:r w:rsidRPr="008F2243">
        <w:rPr>
          <w:sz w:val="24"/>
          <w:szCs w:val="24"/>
        </w:rPr>
        <w:t xml:space="preserve"> fortify those active in Roman Catholic pastoral ministry with transformative academic resources to help them intertwine issues of science and faith together in their work as preachers, teachers, and other capacities of church leadership. </w:t>
      </w:r>
      <w:r w:rsidR="00D6314A">
        <w:rPr>
          <w:sz w:val="24"/>
          <w:szCs w:val="24"/>
        </w:rPr>
        <w:t xml:space="preserve">More information at </w:t>
      </w:r>
      <w:hyperlink r:id="rId10" w:history="1">
        <w:r w:rsidR="00D6314A" w:rsidRPr="00F618F6">
          <w:rPr>
            <w:rStyle w:val="Hyperlink"/>
            <w:sz w:val="24"/>
            <w:szCs w:val="24"/>
          </w:rPr>
          <w:t>www.atompluseve.com</w:t>
        </w:r>
      </w:hyperlink>
      <w:r w:rsidRPr="008F2243">
        <w:rPr>
          <w:sz w:val="24"/>
          <w:szCs w:val="24"/>
        </w:rPr>
        <w:t>.</w:t>
      </w:r>
      <w:r w:rsidR="00D6314A">
        <w:rPr>
          <w:sz w:val="24"/>
          <w:szCs w:val="24"/>
        </w:rPr>
        <w:t xml:space="preserve"> </w:t>
      </w:r>
      <w:r w:rsidRPr="008F2243">
        <w:rPr>
          <w:sz w:val="24"/>
          <w:szCs w:val="24"/>
        </w:rPr>
        <w:t xml:space="preserve"> </w:t>
      </w:r>
    </w:p>
    <w:p w14:paraId="4B13317E" w14:textId="77777777" w:rsidR="008F2243" w:rsidRDefault="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6CE4AA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313EAB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sidRPr="008C5AEA">
        <w:rPr>
          <w:b/>
          <w:sz w:val="24"/>
          <w:szCs w:val="24"/>
          <w:u w:val="single"/>
        </w:rPr>
        <w:t>TEACHING</w:t>
      </w:r>
    </w:p>
    <w:p w14:paraId="7E1FA7AB" w14:textId="77777777" w:rsidR="00EC3700" w:rsidRPr="008C5AEA" w:rsidRDefault="00EC3700">
      <w:pPr>
        <w:widowControl/>
        <w:tabs>
          <w:tab w:val="left" w:pos="0"/>
          <w:tab w:val="left" w:pos="702"/>
          <w:tab w:val="left" w:pos="1422"/>
          <w:tab w:val="left" w:pos="2142"/>
          <w:tab w:val="left" w:pos="2860"/>
          <w:tab w:val="left" w:pos="3580"/>
          <w:tab w:val="left" w:pos="4300"/>
          <w:tab w:val="left" w:pos="5020"/>
          <w:tab w:val="left" w:pos="5740"/>
          <w:tab w:val="left" w:pos="6460"/>
          <w:tab w:val="left" w:pos="7180"/>
          <w:tab w:val="left" w:pos="7900"/>
          <w:tab w:val="left" w:pos="8640"/>
        </w:tabs>
        <w:rPr>
          <w:sz w:val="24"/>
          <w:szCs w:val="24"/>
        </w:rPr>
      </w:pPr>
    </w:p>
    <w:p w14:paraId="1F7058BD" w14:textId="0D5E65BA" w:rsidR="00A031F6" w:rsidRPr="008C5AEA" w:rsidRDefault="00A031F6" w:rsidP="0002057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Graduate Courses Taught: </w:t>
      </w:r>
      <w:r w:rsidR="00020577">
        <w:rPr>
          <w:sz w:val="24"/>
          <w:szCs w:val="24"/>
        </w:rPr>
        <w:t xml:space="preserve">Genesis 1-11, Exodus, </w:t>
      </w:r>
      <w:r w:rsidR="003E6D06">
        <w:rPr>
          <w:sz w:val="24"/>
          <w:szCs w:val="24"/>
        </w:rPr>
        <w:t xml:space="preserve">Judges, </w:t>
      </w:r>
      <w:r w:rsidR="00020577">
        <w:rPr>
          <w:sz w:val="24"/>
          <w:szCs w:val="24"/>
        </w:rPr>
        <w:t xml:space="preserve">Kings, </w:t>
      </w:r>
      <w:r w:rsidRPr="008C5AEA">
        <w:rPr>
          <w:sz w:val="24"/>
          <w:szCs w:val="24"/>
        </w:rPr>
        <w:t>Prophets, Psalms</w:t>
      </w:r>
      <w:r w:rsidR="008C5AEA">
        <w:rPr>
          <w:sz w:val="24"/>
          <w:szCs w:val="24"/>
        </w:rPr>
        <w:t xml:space="preserve">, </w:t>
      </w:r>
      <w:r w:rsidR="00220E21">
        <w:rPr>
          <w:sz w:val="24"/>
          <w:szCs w:val="24"/>
        </w:rPr>
        <w:t>Ancient Near Eastern Iconography</w:t>
      </w:r>
      <w:r w:rsidR="00764E5F">
        <w:rPr>
          <w:sz w:val="24"/>
          <w:szCs w:val="24"/>
        </w:rPr>
        <w:t>, Old Testament Theology</w:t>
      </w:r>
      <w:r w:rsidR="003B6A8E">
        <w:rPr>
          <w:sz w:val="24"/>
          <w:szCs w:val="24"/>
        </w:rPr>
        <w:t>, Ancient Near Eastern Religions</w:t>
      </w:r>
      <w:r w:rsidR="003F2E8D">
        <w:rPr>
          <w:sz w:val="24"/>
          <w:szCs w:val="24"/>
        </w:rPr>
        <w:t>, Monotheism in Ancient Israel</w:t>
      </w:r>
      <w:r w:rsidR="006069D2">
        <w:rPr>
          <w:sz w:val="24"/>
          <w:szCs w:val="24"/>
        </w:rPr>
        <w:t>, Biblical Archaeology</w:t>
      </w:r>
    </w:p>
    <w:p w14:paraId="340909D3" w14:textId="77777777" w:rsidR="00A031F6" w:rsidRPr="008C5AEA" w:rsidRDefault="00A031F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9CAC236" w14:textId="5BD39F84" w:rsidR="00EC3700" w:rsidRPr="008C5AEA" w:rsidRDefault="00A031F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Seminary Courses Taught:</w:t>
      </w:r>
      <w:r w:rsidR="00EC3700" w:rsidRPr="008C5AEA">
        <w:rPr>
          <w:sz w:val="24"/>
          <w:szCs w:val="24"/>
        </w:rPr>
        <w:t xml:space="preserve"> Introduction to the Study of Scripture, Pentateuch and Historical Books, Prophets, Wisdom Literature, Psalms, Advanced Hermeneutics / Biblical Theology, Biblical Hebrew, Mary in the Scriptures, Biblical Archaeology, Patristic Exegesis</w:t>
      </w:r>
      <w:r w:rsidR="00435418">
        <w:rPr>
          <w:sz w:val="24"/>
          <w:szCs w:val="24"/>
        </w:rPr>
        <w:t>, The Franciscan Bible</w:t>
      </w:r>
      <w:r w:rsidR="00EC3700" w:rsidRPr="008C5AEA">
        <w:rPr>
          <w:sz w:val="24"/>
          <w:szCs w:val="24"/>
        </w:rPr>
        <w:t xml:space="preserve"> </w:t>
      </w:r>
    </w:p>
    <w:p w14:paraId="5289744C"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E3F69E9" w14:textId="532ED3F7" w:rsidR="00EC3700" w:rsidRPr="008C5AEA" w:rsidRDefault="00EC3700" w:rsidP="0043541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Undergraduate Courses Taught: Biblical Archaeology, Introduction to the Old Testament, </w:t>
      </w:r>
      <w:r w:rsidR="00A031F6" w:rsidRPr="008C5AEA">
        <w:rPr>
          <w:sz w:val="24"/>
          <w:szCs w:val="24"/>
        </w:rPr>
        <w:t xml:space="preserve">Creation in the Old Testament, </w:t>
      </w:r>
      <w:r w:rsidR="00251A87">
        <w:rPr>
          <w:sz w:val="24"/>
          <w:szCs w:val="24"/>
        </w:rPr>
        <w:t xml:space="preserve">Justice in the Old Testament, </w:t>
      </w:r>
      <w:r w:rsidR="003E6D06">
        <w:rPr>
          <w:sz w:val="24"/>
          <w:szCs w:val="24"/>
        </w:rPr>
        <w:t xml:space="preserve">The Bible and Film, Sex and Love in the Old Testament, </w:t>
      </w:r>
      <w:r w:rsidR="00435418">
        <w:rPr>
          <w:sz w:val="24"/>
          <w:szCs w:val="24"/>
        </w:rPr>
        <w:t>Race and Ethnicity in the Bible and Antiquity</w:t>
      </w:r>
      <w:r w:rsidR="00C15150">
        <w:rPr>
          <w:sz w:val="24"/>
          <w:szCs w:val="24"/>
        </w:rPr>
        <w:t>, World Religions</w:t>
      </w:r>
    </w:p>
    <w:p w14:paraId="61CF1BD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616BB4E3"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C0741A0" w14:textId="77777777" w:rsidR="007020D1" w:rsidRPr="007020D1"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u w:val="single"/>
        </w:rPr>
      </w:pPr>
      <w:r w:rsidRPr="007020D1">
        <w:rPr>
          <w:b/>
          <w:bCs/>
          <w:sz w:val="24"/>
          <w:szCs w:val="24"/>
          <w:u w:val="single"/>
        </w:rPr>
        <w:t>PH.D. DISSERTATION PROGRAM SERVICE</w:t>
      </w:r>
    </w:p>
    <w:p w14:paraId="3D6D9D2C" w14:textId="77777777" w:rsidR="007020D1" w:rsidRPr="007020D1"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133792D" w14:textId="58E83C3A" w:rsidR="004009AE"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i/>
          <w:sz w:val="24"/>
          <w:szCs w:val="24"/>
        </w:rPr>
      </w:pPr>
      <w:r w:rsidRPr="007020D1">
        <w:rPr>
          <w:b/>
          <w:bCs/>
          <w:i/>
          <w:sz w:val="24"/>
          <w:szCs w:val="24"/>
        </w:rPr>
        <w:tab/>
      </w:r>
      <w:r w:rsidR="004009AE">
        <w:rPr>
          <w:b/>
          <w:bCs/>
          <w:i/>
          <w:sz w:val="24"/>
          <w:szCs w:val="24"/>
        </w:rPr>
        <w:t xml:space="preserve">Completed Ph.D. </w:t>
      </w:r>
      <w:r w:rsidR="00C15150">
        <w:rPr>
          <w:b/>
          <w:bCs/>
          <w:i/>
          <w:sz w:val="24"/>
          <w:szCs w:val="24"/>
        </w:rPr>
        <w:t xml:space="preserve">and S.T.D. </w:t>
      </w:r>
      <w:r w:rsidR="004009AE">
        <w:rPr>
          <w:b/>
          <w:bCs/>
          <w:i/>
          <w:sz w:val="24"/>
          <w:szCs w:val="24"/>
        </w:rPr>
        <w:t>Dissertations, Chair</w:t>
      </w:r>
    </w:p>
    <w:p w14:paraId="3D9AD8D9" w14:textId="77777777" w:rsidR="0027318E" w:rsidRPr="007020D1"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Trevor Crowell, </w:t>
      </w:r>
      <w:r w:rsidRPr="00BF42F7">
        <w:rPr>
          <w:i/>
          <w:iCs/>
          <w:sz w:val="24"/>
          <w:szCs w:val="24"/>
        </w:rPr>
        <w:t>The Biblical Homilies of Ephraem Graecus</w:t>
      </w:r>
    </w:p>
    <w:p w14:paraId="1EBC852C" w14:textId="24C8930B" w:rsidR="00204052" w:rsidRPr="001A299B" w:rsidRDefault="00204052" w:rsidP="0020405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r>
        <w:rPr>
          <w:sz w:val="24"/>
          <w:szCs w:val="24"/>
        </w:rPr>
        <w:t xml:space="preserve">Lesley DiFransico, </w:t>
      </w:r>
      <w:r w:rsidRPr="00BF42F7">
        <w:rPr>
          <w:i/>
          <w:iCs/>
          <w:sz w:val="24"/>
          <w:szCs w:val="24"/>
        </w:rPr>
        <w:t>Washing Away Sin: An Old Testament Metaphor and Its Influence</w:t>
      </w:r>
      <w:r w:rsidR="00A03243">
        <w:rPr>
          <w:sz w:val="24"/>
          <w:szCs w:val="24"/>
        </w:rPr>
        <w:t xml:space="preserve"> (published in Peeters’ Press, Biblical Tools and Studies series, 2016)</w:t>
      </w:r>
    </w:p>
    <w:p w14:paraId="2BE51E2A" w14:textId="77777777" w:rsidR="0027318E" w:rsidRPr="007020D1"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Mark Giszczak</w:t>
      </w:r>
      <w:r w:rsidRPr="007020D1">
        <w:rPr>
          <w:sz w:val="24"/>
          <w:szCs w:val="24"/>
        </w:rPr>
        <w:t xml:space="preserve">, </w:t>
      </w:r>
      <w:r w:rsidRPr="00BF42F7">
        <w:rPr>
          <w:i/>
          <w:iCs/>
          <w:sz w:val="24"/>
          <w:szCs w:val="24"/>
        </w:rPr>
        <w:t>Character and Metaphor as Hermeneutical Problems in the Song of Songs</w:t>
      </w:r>
    </w:p>
    <w:p w14:paraId="414DA9F3" w14:textId="77777777" w:rsidR="004009AE" w:rsidRPr="001A299B" w:rsidRDefault="004009AE" w:rsidP="004009A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1A299B">
        <w:rPr>
          <w:sz w:val="24"/>
          <w:szCs w:val="24"/>
        </w:rPr>
        <w:t xml:space="preserve">Adam Plescia, </w:t>
      </w:r>
      <w:r w:rsidRPr="00BF42F7">
        <w:rPr>
          <w:i/>
          <w:iCs/>
          <w:sz w:val="24"/>
          <w:szCs w:val="24"/>
        </w:rPr>
        <w:t xml:space="preserve">Biblical Concepts of Divine </w:t>
      </w:r>
      <w:r w:rsidR="002E4A5B" w:rsidRPr="00BF42F7">
        <w:rPr>
          <w:i/>
          <w:iCs/>
          <w:sz w:val="24"/>
          <w:szCs w:val="24"/>
        </w:rPr>
        <w:t>Protection</w:t>
      </w:r>
      <w:r w:rsidRPr="00BF42F7">
        <w:rPr>
          <w:i/>
          <w:iCs/>
          <w:sz w:val="24"/>
          <w:szCs w:val="24"/>
        </w:rPr>
        <w:t>: A Study of Psalms 5, 91, and 140 in Light of the Iconography of the Ancient Near East</w:t>
      </w:r>
    </w:p>
    <w:p w14:paraId="603EB1A2" w14:textId="77777777" w:rsidR="0027318E"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Timothy Snow, </w:t>
      </w:r>
      <w:r w:rsidRPr="00BF42F7">
        <w:rPr>
          <w:i/>
          <w:iCs/>
          <w:sz w:val="24"/>
          <w:szCs w:val="24"/>
        </w:rPr>
        <w:t>Agriculture and Migration in the Book of Ruth</w:t>
      </w:r>
    </w:p>
    <w:p w14:paraId="680FA36F" w14:textId="77777777" w:rsidR="0027318E"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Dubravko Turalija</w:t>
      </w:r>
      <w:r w:rsidRPr="007020D1">
        <w:rPr>
          <w:sz w:val="24"/>
          <w:szCs w:val="24"/>
        </w:rPr>
        <w:t>,</w:t>
      </w:r>
      <w:r>
        <w:rPr>
          <w:sz w:val="24"/>
          <w:szCs w:val="24"/>
        </w:rPr>
        <w:t xml:space="preserve"> </w:t>
      </w:r>
      <w:r w:rsidRPr="00BF42F7">
        <w:rPr>
          <w:i/>
          <w:iCs/>
          <w:sz w:val="24"/>
          <w:szCs w:val="24"/>
        </w:rPr>
        <w:t>Character and Structure in Proverbs 30</w:t>
      </w:r>
    </w:p>
    <w:p w14:paraId="5B7D9542" w14:textId="77777777" w:rsidR="00204052" w:rsidRDefault="00204052" w:rsidP="0020405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Kelly Wilson, </w:t>
      </w:r>
      <w:r w:rsidRPr="00BF42F7">
        <w:rPr>
          <w:i/>
          <w:iCs/>
          <w:sz w:val="24"/>
          <w:szCs w:val="24"/>
        </w:rPr>
        <w:t>A Performance-Critical Analysis of Lamentations</w:t>
      </w:r>
      <w:r w:rsidRPr="001A299B">
        <w:rPr>
          <w:sz w:val="24"/>
          <w:szCs w:val="24"/>
        </w:rPr>
        <w:t xml:space="preserve"> </w:t>
      </w:r>
    </w:p>
    <w:p w14:paraId="2D7BF374" w14:textId="77777777" w:rsidR="004009AE" w:rsidRDefault="004009AE"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i/>
          <w:sz w:val="24"/>
          <w:szCs w:val="24"/>
        </w:rPr>
      </w:pPr>
    </w:p>
    <w:p w14:paraId="07378169" w14:textId="77777777" w:rsidR="007020D1" w:rsidRPr="007020D1" w:rsidRDefault="004009AE"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i/>
          <w:sz w:val="24"/>
          <w:szCs w:val="24"/>
        </w:rPr>
      </w:pPr>
      <w:r>
        <w:rPr>
          <w:b/>
          <w:bCs/>
          <w:i/>
          <w:sz w:val="24"/>
          <w:szCs w:val="24"/>
        </w:rPr>
        <w:tab/>
      </w:r>
      <w:r w:rsidR="007020D1" w:rsidRPr="007020D1">
        <w:rPr>
          <w:b/>
          <w:bCs/>
          <w:i/>
          <w:sz w:val="24"/>
          <w:szCs w:val="24"/>
        </w:rPr>
        <w:t>Completed Ph.D. Dissertations, Committee Member</w:t>
      </w:r>
    </w:p>
    <w:p w14:paraId="420782C6" w14:textId="77777777" w:rsidR="00220E54" w:rsidRDefault="00220E54" w:rsidP="00220E5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Isaac Alderman, </w:t>
      </w:r>
      <w:r w:rsidRPr="00BF42F7">
        <w:rPr>
          <w:i/>
          <w:iCs/>
          <w:sz w:val="24"/>
          <w:szCs w:val="24"/>
        </w:rPr>
        <w:t>The Animal at Unease With Itself: Death Anxiety and the Animal-Human Boundary in Genesis 2-3</w:t>
      </w:r>
    </w:p>
    <w:p w14:paraId="6AF0F07F" w14:textId="77777777" w:rsidR="00975ABD" w:rsidRDefault="00975ABD" w:rsidP="00975AB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Nadeen M. Alsulaimi, </w:t>
      </w:r>
      <w:r w:rsidRPr="00BF42F7">
        <w:rPr>
          <w:i/>
          <w:iCs/>
          <w:sz w:val="24"/>
          <w:szCs w:val="24"/>
        </w:rPr>
        <w:t>Islamic and Western Approaches to the Quran: A Rhetorical and Thematic Analysis of Surah 4 “The Women”</w:t>
      </w:r>
      <w:r>
        <w:rPr>
          <w:sz w:val="24"/>
          <w:szCs w:val="24"/>
        </w:rPr>
        <w:t xml:space="preserve"> (</w:t>
      </w:r>
      <w:r w:rsidRPr="00AD6334">
        <w:rPr>
          <w:i/>
          <w:iCs/>
          <w:sz w:val="24"/>
          <w:szCs w:val="24"/>
        </w:rPr>
        <w:t>Sūrat an-Nisāʼ</w:t>
      </w:r>
      <w:r>
        <w:rPr>
          <w:sz w:val="24"/>
          <w:szCs w:val="24"/>
        </w:rPr>
        <w:t>)</w:t>
      </w:r>
    </w:p>
    <w:p w14:paraId="32998E3A" w14:textId="77777777" w:rsidR="0027318E" w:rsidRPr="00BF42F7"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Matthew Bowen, </w:t>
      </w:r>
      <w:r w:rsidRPr="00BF42F7">
        <w:rPr>
          <w:i/>
          <w:iCs/>
          <w:sz w:val="24"/>
          <w:szCs w:val="24"/>
        </w:rPr>
        <w:t xml:space="preserve">“According to All That You Demanded” (Deuteronomy 18:16): The Literary Utilization of Names and Leitwörter as Anti-monarchic Polemic in the Deuteronomistic History </w:t>
      </w:r>
    </w:p>
    <w:p w14:paraId="22D8970B" w14:textId="77777777" w:rsidR="00975ABD" w:rsidRPr="00BF42F7" w:rsidRDefault="00975ABD" w:rsidP="00975AB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Katherine Brown, </w:t>
      </w:r>
      <w:r w:rsidRPr="00BF42F7">
        <w:rPr>
          <w:i/>
          <w:iCs/>
          <w:sz w:val="24"/>
          <w:szCs w:val="24"/>
        </w:rPr>
        <w:t>Silent Idol, Speaking Text: Prophetic Writing as Material Mediation of Divine Presence</w:t>
      </w:r>
    </w:p>
    <w:p w14:paraId="7BAF4A46" w14:textId="77777777" w:rsidR="00E312FC" w:rsidRPr="00BF42F7" w:rsidRDefault="00E312FC" w:rsidP="00E312F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B. J. Buracker, </w:t>
      </w:r>
      <w:r w:rsidRPr="00BF42F7">
        <w:rPr>
          <w:i/>
          <w:iCs/>
          <w:sz w:val="24"/>
          <w:szCs w:val="24"/>
        </w:rPr>
        <w:t>Abner Son of Ner: Characterization and Contribution of Saul’s Chief General</w:t>
      </w:r>
    </w:p>
    <w:p w14:paraId="776C4B91" w14:textId="767A8849" w:rsidR="007020D1" w:rsidRPr="00BF42F7" w:rsidRDefault="007020D1" w:rsidP="001A299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Garret Galvin</w:t>
      </w:r>
      <w:r w:rsidR="00435418">
        <w:rPr>
          <w:sz w:val="24"/>
          <w:szCs w:val="24"/>
        </w:rPr>
        <w:t xml:space="preserve"> OFM</w:t>
      </w:r>
      <w:r w:rsidRPr="007020D1">
        <w:rPr>
          <w:sz w:val="24"/>
          <w:szCs w:val="24"/>
        </w:rPr>
        <w:t xml:space="preserve">, </w:t>
      </w:r>
      <w:r w:rsidR="001A299B" w:rsidRPr="00BF42F7">
        <w:rPr>
          <w:i/>
          <w:iCs/>
          <w:sz w:val="24"/>
          <w:szCs w:val="24"/>
        </w:rPr>
        <w:t>Egypt as Place of Refuge in the Old Testament</w:t>
      </w:r>
    </w:p>
    <w:p w14:paraId="7A5D5862" w14:textId="77777777" w:rsidR="0027318E"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Dan Hoang</w:t>
      </w:r>
      <w:r>
        <w:rPr>
          <w:sz w:val="24"/>
          <w:szCs w:val="24"/>
        </w:rPr>
        <w:t>,</w:t>
      </w:r>
      <w:r w:rsidRPr="00C87F25">
        <w:t xml:space="preserve"> </w:t>
      </w:r>
      <w:r w:rsidRPr="00BF42F7">
        <w:rPr>
          <w:i/>
          <w:iCs/>
          <w:sz w:val="24"/>
          <w:szCs w:val="24"/>
        </w:rPr>
        <w:t>The Use of Vocative and Imperative Combination in the Opening Lines of Selected Poems in the Hebrew Psalter</w:t>
      </w:r>
    </w:p>
    <w:p w14:paraId="109C033F" w14:textId="77777777" w:rsidR="007020D1" w:rsidRPr="007020D1" w:rsidRDefault="007020D1" w:rsidP="001A299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Theresa Lafferty</w:t>
      </w:r>
      <w:r w:rsidRPr="007020D1">
        <w:rPr>
          <w:sz w:val="24"/>
          <w:szCs w:val="24"/>
        </w:rPr>
        <w:t xml:space="preserve">, </w:t>
      </w:r>
      <w:r w:rsidR="001A299B" w:rsidRPr="00BF42F7">
        <w:rPr>
          <w:i/>
          <w:iCs/>
          <w:sz w:val="24"/>
          <w:szCs w:val="24"/>
        </w:rPr>
        <w:t>The Critique of Cult in Amos and Isaiah</w:t>
      </w:r>
    </w:p>
    <w:p w14:paraId="7FB5B3BD" w14:textId="2EE6B718" w:rsidR="0027318E" w:rsidRPr="00BF42F7"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Nathan LaMontagne, </w:t>
      </w:r>
      <w:r w:rsidRPr="00BF42F7">
        <w:rPr>
          <w:i/>
          <w:iCs/>
          <w:sz w:val="24"/>
          <w:szCs w:val="24"/>
        </w:rPr>
        <w:t>The Song of Deborah (Judges 5) in the Septuagint</w:t>
      </w:r>
      <w:r w:rsidR="00BF42F7">
        <w:rPr>
          <w:i/>
          <w:iCs/>
          <w:sz w:val="24"/>
          <w:szCs w:val="24"/>
        </w:rPr>
        <w:t xml:space="preserve"> </w:t>
      </w:r>
    </w:p>
    <w:p w14:paraId="71B16EB8" w14:textId="77777777" w:rsidR="00576C4C" w:rsidRPr="00576C4C" w:rsidRDefault="00220E54" w:rsidP="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Andrew Montanaro, </w:t>
      </w:r>
      <w:r w:rsidR="00576C4C" w:rsidRPr="00576C4C">
        <w:rPr>
          <w:i/>
          <w:iCs/>
          <w:sz w:val="24"/>
          <w:szCs w:val="24"/>
        </w:rPr>
        <w:t>The Sage in Relationship: Familial Descriptions of the Sage in the Scribal Circles of Ben Sira and Cognate Literature</w:t>
      </w:r>
    </w:p>
    <w:p w14:paraId="077E2922" w14:textId="5F2758D8" w:rsidR="0027318E"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Cynthia Park, </w:t>
      </w:r>
      <w:r w:rsidRPr="00BF42F7">
        <w:rPr>
          <w:i/>
          <w:iCs/>
          <w:sz w:val="24"/>
          <w:szCs w:val="24"/>
        </w:rPr>
        <w:t>The Influence of Non-priestly Ritual Behavior on Covenant Theology</w:t>
      </w:r>
    </w:p>
    <w:p w14:paraId="038832DC" w14:textId="6CC4666E" w:rsidR="00063618" w:rsidRDefault="00063618" w:rsidP="0006361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Antony Dhas Prakasam SAC, </w:t>
      </w:r>
      <w:r w:rsidRPr="00BF42F7">
        <w:rPr>
          <w:i/>
          <w:iCs/>
          <w:sz w:val="24"/>
          <w:szCs w:val="24"/>
        </w:rPr>
        <w:t>Pride of Babylon and Zion in Isaiah in Light of the Theory of Self-Conscious Emotions</w:t>
      </w:r>
    </w:p>
    <w:p w14:paraId="54B79D6E" w14:textId="77777777" w:rsidR="00E312FC" w:rsidRDefault="00E312FC" w:rsidP="00E312F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Angela Rasmussen, </w:t>
      </w:r>
      <w:r w:rsidRPr="00BF42F7">
        <w:rPr>
          <w:i/>
          <w:iCs/>
          <w:sz w:val="24"/>
          <w:szCs w:val="24"/>
        </w:rPr>
        <w:t>The Book of Ruth for Children</w:t>
      </w:r>
    </w:p>
    <w:p w14:paraId="34078FDE" w14:textId="0C69E72F" w:rsidR="006E33C5" w:rsidRDefault="00AD6334" w:rsidP="006E33C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r>
        <w:rPr>
          <w:sz w:val="24"/>
          <w:szCs w:val="24"/>
        </w:rPr>
        <w:t>Li</w:t>
      </w:r>
      <w:r w:rsidR="006E33C5">
        <w:rPr>
          <w:sz w:val="24"/>
          <w:szCs w:val="24"/>
        </w:rPr>
        <w:t xml:space="preserve">na Rong, </w:t>
      </w:r>
      <w:r w:rsidR="006E33C5" w:rsidRPr="00BF42F7">
        <w:rPr>
          <w:i/>
          <w:iCs/>
          <w:sz w:val="24"/>
          <w:szCs w:val="24"/>
        </w:rPr>
        <w:t>Being Forgotten and Forsaken by God (Lam 5:19-20)—the Community in Pain in      Lamentations</w:t>
      </w:r>
    </w:p>
    <w:p w14:paraId="26F76451" w14:textId="77777777" w:rsidR="00A03243" w:rsidRPr="00BF42F7" w:rsidRDefault="00A03243" w:rsidP="00A03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Jordan Schmidt OP, </w:t>
      </w:r>
      <w:r w:rsidRPr="00BF42F7">
        <w:rPr>
          <w:i/>
          <w:iCs/>
          <w:sz w:val="24"/>
          <w:szCs w:val="24"/>
        </w:rPr>
        <w:t>Wisdom, Cosmos, and Cultus in the Book of Sirach</w:t>
      </w:r>
    </w:p>
    <w:p w14:paraId="466E08D6" w14:textId="743200E8" w:rsidR="00220E54" w:rsidRPr="007D5D9D" w:rsidRDefault="00220E54" w:rsidP="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Michael Seufert, </w:t>
      </w:r>
      <w:r w:rsidR="00576C4C" w:rsidRPr="00851BE5">
        <w:rPr>
          <w:i/>
          <w:sz w:val="24"/>
          <w:szCs w:val="24"/>
        </w:rPr>
        <w:t>Of Beasts and Men: A Study of Genesis 49 in Light of Iconography, Metaphor, and Animal Studies</w:t>
      </w:r>
    </w:p>
    <w:p w14:paraId="183B616E" w14:textId="77777777" w:rsidR="002F4BB1" w:rsidRDefault="002F4BB1" w:rsidP="002F4BB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Adam Tune, </w:t>
      </w:r>
      <w:r w:rsidRPr="00BF42F7">
        <w:rPr>
          <w:i/>
          <w:iCs/>
          <w:sz w:val="24"/>
          <w:szCs w:val="24"/>
        </w:rPr>
        <w:t>When God's People Lie: A Psychological Examination of the Occurrences of Deception in Samuel–Kings</w:t>
      </w:r>
    </w:p>
    <w:p w14:paraId="3D1C129A" w14:textId="77777777" w:rsidR="007020D1"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p>
    <w:p w14:paraId="79026B1E" w14:textId="77777777" w:rsidR="007020D1" w:rsidRPr="00A9203E"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i/>
          <w:sz w:val="24"/>
          <w:szCs w:val="24"/>
        </w:rPr>
      </w:pPr>
      <w:r w:rsidRPr="007020D1">
        <w:rPr>
          <w:b/>
          <w:bCs/>
          <w:i/>
          <w:sz w:val="24"/>
          <w:szCs w:val="24"/>
        </w:rPr>
        <w:tab/>
      </w:r>
      <w:r w:rsidRPr="00A9203E">
        <w:rPr>
          <w:b/>
          <w:bCs/>
          <w:i/>
          <w:sz w:val="24"/>
          <w:szCs w:val="24"/>
        </w:rPr>
        <w:t>Current Ph.D. Dissertations, Chair</w:t>
      </w:r>
    </w:p>
    <w:p w14:paraId="3BD111DE" w14:textId="7A774AB9" w:rsidR="00020577" w:rsidRPr="00BF42F7" w:rsidRDefault="00020577" w:rsidP="0002057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Christina Bosserman, </w:t>
      </w:r>
      <w:r w:rsidRPr="00BF42F7">
        <w:rPr>
          <w:i/>
          <w:iCs/>
          <w:sz w:val="24"/>
          <w:szCs w:val="24"/>
        </w:rPr>
        <w:t>The Allure of the Unexpected: Innovative Uses of Figurative Language in the Hebrew Bible through the Lenses of Metaphor a</w:t>
      </w:r>
      <w:r w:rsidR="007169A6">
        <w:rPr>
          <w:i/>
          <w:iCs/>
          <w:sz w:val="24"/>
          <w:szCs w:val="24"/>
        </w:rPr>
        <w:t>nd Iconography Research Methods</w:t>
      </w:r>
    </w:p>
    <w:p w14:paraId="33374759" w14:textId="0B5EF8D1" w:rsidR="00AD6334" w:rsidRDefault="00AD6334" w:rsidP="00AD633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Eric Wagner CR, </w:t>
      </w:r>
      <w:r w:rsidRPr="00BF42F7">
        <w:rPr>
          <w:i/>
          <w:iCs/>
          <w:sz w:val="24"/>
          <w:szCs w:val="24"/>
        </w:rPr>
        <w:t>Mountain-Man: Hebrew Bible Narrative Imagery in Light of Personified Mountain</w:t>
      </w:r>
    </w:p>
    <w:p w14:paraId="557C18AE" w14:textId="1CF4CAC5" w:rsidR="00975ABD" w:rsidRPr="00AD6334" w:rsidRDefault="00975ABD" w:rsidP="00AD633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Eric Trinka,</w:t>
      </w:r>
      <w:r w:rsidR="0060700A" w:rsidRPr="0060700A">
        <w:t xml:space="preserve"> </w:t>
      </w:r>
      <w:r w:rsidR="0060700A" w:rsidRPr="00BF42F7">
        <w:rPr>
          <w:i/>
          <w:iCs/>
          <w:sz w:val="24"/>
          <w:szCs w:val="24"/>
        </w:rPr>
        <w:t>The God(s) of Our Ancestors: Mobility, Migration, and Inter-Religious Pluralism in Israel and Judah</w:t>
      </w:r>
    </w:p>
    <w:p w14:paraId="1A1B8835" w14:textId="77777777" w:rsidR="007020D1" w:rsidRPr="001A299B"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p>
    <w:p w14:paraId="2D451533" w14:textId="77777777" w:rsidR="007020D1"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r w:rsidRPr="001A299B">
        <w:rPr>
          <w:b/>
          <w:bCs/>
          <w:sz w:val="24"/>
          <w:szCs w:val="24"/>
        </w:rPr>
        <w:tab/>
      </w:r>
      <w:r w:rsidRPr="007020D1">
        <w:rPr>
          <w:b/>
          <w:bCs/>
          <w:i/>
          <w:sz w:val="24"/>
          <w:szCs w:val="24"/>
        </w:rPr>
        <w:t>Current Ph.D. Dissertations, Committee Member</w:t>
      </w:r>
    </w:p>
    <w:p w14:paraId="0927A74C" w14:textId="0FD1E984" w:rsidR="007D5D9D" w:rsidRDefault="007169A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rPr>
      </w:pPr>
      <w:r w:rsidRPr="007169A6">
        <w:rPr>
          <w:bCs/>
          <w:sz w:val="24"/>
          <w:szCs w:val="24"/>
        </w:rPr>
        <w:t>None</w:t>
      </w:r>
    </w:p>
    <w:p w14:paraId="02F82C0C" w14:textId="77777777" w:rsidR="007169A6" w:rsidRPr="007169A6" w:rsidRDefault="007169A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rPr>
      </w:pPr>
    </w:p>
    <w:p w14:paraId="28848113" w14:textId="77777777" w:rsidR="007D5D9D" w:rsidRDefault="007D5D9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p>
    <w:p w14:paraId="7C39FD2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sidRPr="008C5AEA">
        <w:rPr>
          <w:b/>
          <w:sz w:val="24"/>
          <w:szCs w:val="24"/>
          <w:u w:val="single"/>
        </w:rPr>
        <w:t>SERVICE</w:t>
      </w:r>
    </w:p>
    <w:p w14:paraId="57B2D5B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2BD4E4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ab/>
      </w:r>
      <w:r w:rsidRPr="008C5AEA">
        <w:rPr>
          <w:b/>
          <w:i/>
          <w:sz w:val="24"/>
          <w:szCs w:val="24"/>
        </w:rPr>
        <w:t>Ecclesial</w:t>
      </w:r>
      <w:r w:rsidR="00220806" w:rsidRPr="008C5AEA">
        <w:rPr>
          <w:b/>
          <w:i/>
          <w:sz w:val="24"/>
          <w:szCs w:val="24"/>
        </w:rPr>
        <w:t xml:space="preserve"> Community</w:t>
      </w:r>
    </w:p>
    <w:p w14:paraId="3371E01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651F477F" w14:textId="20AE9ADE" w:rsidR="00857FFE" w:rsidRDefault="00857FFE" w:rsidP="00857FFE">
      <w:pPr>
        <w:widowControl/>
        <w:ind w:hanging="720"/>
        <w:rPr>
          <w:i/>
          <w:sz w:val="24"/>
          <w:szCs w:val="24"/>
        </w:rPr>
      </w:pPr>
      <w:r w:rsidRPr="008C5AEA">
        <w:rPr>
          <w:sz w:val="24"/>
          <w:szCs w:val="24"/>
        </w:rPr>
        <w:t xml:space="preserve">2006-present, Member, Board of Control of the </w:t>
      </w:r>
      <w:r w:rsidRPr="008C5AEA">
        <w:rPr>
          <w:i/>
          <w:sz w:val="24"/>
          <w:szCs w:val="24"/>
        </w:rPr>
        <w:t>New American Bible</w:t>
      </w:r>
    </w:p>
    <w:p w14:paraId="6577F536" w14:textId="77777777" w:rsidR="00857FFE" w:rsidRPr="008C5AEA" w:rsidRDefault="00857FFE" w:rsidP="00857FFE">
      <w:pPr>
        <w:widowControl/>
        <w:ind w:hanging="720"/>
        <w:rPr>
          <w:sz w:val="24"/>
          <w:szCs w:val="24"/>
        </w:rPr>
      </w:pPr>
    </w:p>
    <w:p w14:paraId="32AF1027" w14:textId="77777777" w:rsidR="002D173D" w:rsidRDefault="002D173D" w:rsidP="002D173D">
      <w:pPr>
        <w:widowControl/>
        <w:ind w:hanging="720"/>
        <w:rPr>
          <w:sz w:val="24"/>
          <w:szCs w:val="24"/>
        </w:rPr>
      </w:pPr>
      <w:r>
        <w:rPr>
          <w:sz w:val="24"/>
          <w:szCs w:val="24"/>
        </w:rPr>
        <w:t>2015, American Association for the Advancement of Science “</w:t>
      </w:r>
      <w:r w:rsidRPr="002D173D">
        <w:rPr>
          <w:sz w:val="24"/>
          <w:szCs w:val="24"/>
        </w:rPr>
        <w:t>Perceptions: Science and Religious Communities</w:t>
      </w:r>
      <w:r>
        <w:rPr>
          <w:sz w:val="24"/>
          <w:szCs w:val="24"/>
        </w:rPr>
        <w:t>” Catholic Theologians Focus Group</w:t>
      </w:r>
    </w:p>
    <w:p w14:paraId="010B7653" w14:textId="0482F558" w:rsidR="002D173D" w:rsidRDefault="002D0248" w:rsidP="002D173D">
      <w:pPr>
        <w:widowControl/>
        <w:ind w:hanging="720"/>
        <w:rPr>
          <w:sz w:val="24"/>
          <w:szCs w:val="24"/>
        </w:rPr>
      </w:pPr>
      <w:r>
        <w:rPr>
          <w:sz w:val="24"/>
          <w:szCs w:val="24"/>
        </w:rPr>
        <w:tab/>
      </w:r>
    </w:p>
    <w:p w14:paraId="161D8183" w14:textId="1134AB08" w:rsidR="005F4A0E" w:rsidRPr="00EA6C41" w:rsidRDefault="005F4A0E" w:rsidP="00581065">
      <w:pPr>
        <w:widowControl/>
        <w:ind w:hanging="720"/>
        <w:rPr>
          <w:sz w:val="24"/>
          <w:szCs w:val="24"/>
        </w:rPr>
      </w:pPr>
      <w:r w:rsidRPr="00EA6C41">
        <w:rPr>
          <w:sz w:val="24"/>
          <w:szCs w:val="24"/>
        </w:rPr>
        <w:t>2014-</w:t>
      </w:r>
      <w:r w:rsidR="00581065" w:rsidRPr="00EA6C41">
        <w:rPr>
          <w:sz w:val="24"/>
          <w:szCs w:val="24"/>
        </w:rPr>
        <w:t>15</w:t>
      </w:r>
      <w:r w:rsidRPr="00EA6C41">
        <w:rPr>
          <w:sz w:val="24"/>
          <w:szCs w:val="24"/>
        </w:rPr>
        <w:t>, Participant, Rumi Forum Dinner &amp; Discussion Series (Muslim-Christian dialogue)</w:t>
      </w:r>
    </w:p>
    <w:p w14:paraId="04FE3EF5" w14:textId="77777777" w:rsidR="002D173D" w:rsidRPr="00EA6C41" w:rsidRDefault="002D173D" w:rsidP="00C17ECC">
      <w:pPr>
        <w:widowControl/>
        <w:ind w:hanging="720"/>
        <w:rPr>
          <w:sz w:val="24"/>
          <w:szCs w:val="24"/>
        </w:rPr>
      </w:pPr>
    </w:p>
    <w:p w14:paraId="28C1F19B" w14:textId="77777777" w:rsidR="00C17ECC" w:rsidRDefault="00C17ECC" w:rsidP="00C17ECC">
      <w:pPr>
        <w:widowControl/>
        <w:ind w:hanging="720"/>
        <w:rPr>
          <w:sz w:val="24"/>
          <w:szCs w:val="24"/>
        </w:rPr>
      </w:pPr>
      <w:r>
        <w:rPr>
          <w:sz w:val="24"/>
          <w:szCs w:val="24"/>
        </w:rPr>
        <w:t>2012, Presenter, National Council of Synagogues – United States Conference of Catholic Bishops Interreligious Dialogue semiannual meeting</w:t>
      </w:r>
    </w:p>
    <w:p w14:paraId="335E8E6B" w14:textId="77777777" w:rsidR="00C17ECC" w:rsidRDefault="00C17ECC" w:rsidP="00C17ECC">
      <w:pPr>
        <w:widowControl/>
        <w:ind w:hanging="720"/>
        <w:rPr>
          <w:sz w:val="24"/>
          <w:szCs w:val="24"/>
        </w:rPr>
      </w:pPr>
    </w:p>
    <w:p w14:paraId="4D8A60CF" w14:textId="77777777" w:rsidR="00C17ECC" w:rsidRDefault="00C17ECC" w:rsidP="00C17ECC">
      <w:pPr>
        <w:widowControl/>
        <w:ind w:hanging="720"/>
        <w:rPr>
          <w:sz w:val="24"/>
          <w:szCs w:val="24"/>
        </w:rPr>
      </w:pPr>
      <w:r>
        <w:rPr>
          <w:sz w:val="24"/>
          <w:szCs w:val="24"/>
        </w:rPr>
        <w:t>2012, Participant, Haus Ohrbeck International Jewish-Christian Bible Week, Osnabruck, Germany</w:t>
      </w:r>
    </w:p>
    <w:p w14:paraId="7219D678" w14:textId="77777777" w:rsidR="00EC3700" w:rsidRPr="008C5AEA" w:rsidRDefault="00EC3700">
      <w:pPr>
        <w:widowControl/>
        <w:ind w:hanging="720"/>
        <w:rPr>
          <w:sz w:val="24"/>
          <w:szCs w:val="24"/>
        </w:rPr>
      </w:pPr>
    </w:p>
    <w:p w14:paraId="6445B692" w14:textId="4A41DD86" w:rsidR="00140E19" w:rsidRDefault="00140E19" w:rsidP="00975ABD">
      <w:pPr>
        <w:widowControl/>
        <w:ind w:hanging="720"/>
        <w:rPr>
          <w:sz w:val="24"/>
          <w:szCs w:val="24"/>
        </w:rPr>
      </w:pPr>
      <w:r>
        <w:rPr>
          <w:sz w:val="24"/>
          <w:szCs w:val="24"/>
        </w:rPr>
        <w:t>2012</w:t>
      </w:r>
      <w:r w:rsidR="00764E5F">
        <w:rPr>
          <w:sz w:val="24"/>
          <w:szCs w:val="24"/>
        </w:rPr>
        <w:t>-</w:t>
      </w:r>
      <w:r w:rsidR="00975ABD">
        <w:rPr>
          <w:sz w:val="24"/>
          <w:szCs w:val="24"/>
        </w:rPr>
        <w:t>16</w:t>
      </w:r>
      <w:r>
        <w:rPr>
          <w:sz w:val="24"/>
          <w:szCs w:val="24"/>
        </w:rPr>
        <w:t xml:space="preserve">, Presenter, Diocese of Wheeling-Charleston </w:t>
      </w:r>
      <w:r w:rsidRPr="00140E19">
        <w:rPr>
          <w:sz w:val="24"/>
          <w:szCs w:val="24"/>
        </w:rPr>
        <w:t>Ecumenical Scripture Workshop</w:t>
      </w:r>
      <w:r w:rsidR="00764E5F">
        <w:rPr>
          <w:sz w:val="24"/>
          <w:szCs w:val="24"/>
        </w:rPr>
        <w:t>s</w:t>
      </w:r>
    </w:p>
    <w:p w14:paraId="6179FE57" w14:textId="77777777" w:rsidR="00140E19" w:rsidRDefault="00140E19" w:rsidP="00251A87">
      <w:pPr>
        <w:widowControl/>
        <w:ind w:hanging="720"/>
        <w:rPr>
          <w:sz w:val="24"/>
          <w:szCs w:val="24"/>
        </w:rPr>
      </w:pPr>
    </w:p>
    <w:p w14:paraId="201F40C0" w14:textId="77777777" w:rsidR="00251A87" w:rsidRPr="00251A87" w:rsidRDefault="00251A87" w:rsidP="003B6A8E">
      <w:pPr>
        <w:widowControl/>
        <w:ind w:hanging="720"/>
        <w:rPr>
          <w:i/>
          <w:sz w:val="24"/>
          <w:szCs w:val="24"/>
        </w:rPr>
      </w:pPr>
      <w:r>
        <w:rPr>
          <w:sz w:val="24"/>
          <w:szCs w:val="24"/>
        </w:rPr>
        <w:t>2009, translator, “Book of Psalms” (</w:t>
      </w:r>
      <w:r w:rsidR="003B6A8E">
        <w:rPr>
          <w:sz w:val="24"/>
          <w:szCs w:val="24"/>
        </w:rPr>
        <w:t>fifty</w:t>
      </w:r>
      <w:r>
        <w:rPr>
          <w:sz w:val="24"/>
          <w:szCs w:val="24"/>
        </w:rPr>
        <w:t xml:space="preserve"> Psalms), </w:t>
      </w:r>
      <w:r>
        <w:rPr>
          <w:i/>
          <w:sz w:val="24"/>
          <w:szCs w:val="24"/>
        </w:rPr>
        <w:t>New American Bible</w:t>
      </w:r>
      <w:r w:rsidR="00140E19">
        <w:rPr>
          <w:i/>
          <w:sz w:val="24"/>
          <w:szCs w:val="24"/>
        </w:rPr>
        <w:t xml:space="preserve"> Revised Edition</w:t>
      </w:r>
    </w:p>
    <w:p w14:paraId="6A03C3DD" w14:textId="77777777" w:rsidR="00251A87" w:rsidRDefault="00251A87" w:rsidP="00251A87">
      <w:pPr>
        <w:widowControl/>
        <w:ind w:hanging="720"/>
        <w:rPr>
          <w:sz w:val="24"/>
          <w:szCs w:val="24"/>
        </w:rPr>
      </w:pPr>
    </w:p>
    <w:p w14:paraId="2D7DE561" w14:textId="77777777" w:rsidR="00251A87" w:rsidRPr="008C5AEA" w:rsidRDefault="00251A87" w:rsidP="00251A87">
      <w:pPr>
        <w:widowControl/>
        <w:ind w:hanging="720"/>
        <w:rPr>
          <w:sz w:val="24"/>
          <w:szCs w:val="24"/>
        </w:rPr>
      </w:pPr>
      <w:r w:rsidRPr="008C5AEA">
        <w:rPr>
          <w:sz w:val="24"/>
          <w:szCs w:val="24"/>
        </w:rPr>
        <w:t>2005-07, 2009</w:t>
      </w:r>
      <w:r w:rsidR="002E4A5B">
        <w:rPr>
          <w:sz w:val="24"/>
          <w:szCs w:val="24"/>
        </w:rPr>
        <w:t>,</w:t>
      </w:r>
      <w:r w:rsidRPr="008C5AEA">
        <w:rPr>
          <w:sz w:val="24"/>
          <w:szCs w:val="24"/>
        </w:rPr>
        <w:t xml:space="preserve"> Censor, United States Conference of Catholic Bishops </w:t>
      </w:r>
      <w:r w:rsidRPr="008C5AEA">
        <w:rPr>
          <w:i/>
          <w:sz w:val="24"/>
          <w:szCs w:val="24"/>
        </w:rPr>
        <w:t xml:space="preserve">Ad Hoc </w:t>
      </w:r>
      <w:r w:rsidRPr="008C5AEA">
        <w:rPr>
          <w:sz w:val="24"/>
          <w:szCs w:val="24"/>
        </w:rPr>
        <w:t>Committee for the Review of Scripture Translations</w:t>
      </w:r>
    </w:p>
    <w:p w14:paraId="51D589E3" w14:textId="77777777" w:rsidR="00251A87" w:rsidRPr="008C5AEA" w:rsidRDefault="00251A87" w:rsidP="00251A87">
      <w:pPr>
        <w:widowControl/>
        <w:rPr>
          <w:sz w:val="24"/>
          <w:szCs w:val="24"/>
        </w:rPr>
      </w:pPr>
    </w:p>
    <w:p w14:paraId="0817A688" w14:textId="3F2AEA9B" w:rsidR="00EC3700" w:rsidRPr="008C5AEA" w:rsidRDefault="00EC3700" w:rsidP="00857FFE">
      <w:pPr>
        <w:widowControl/>
        <w:ind w:hanging="720"/>
        <w:rPr>
          <w:sz w:val="24"/>
          <w:szCs w:val="24"/>
        </w:rPr>
      </w:pPr>
      <w:r w:rsidRPr="008C5AEA">
        <w:rPr>
          <w:sz w:val="24"/>
          <w:szCs w:val="24"/>
        </w:rPr>
        <w:t xml:space="preserve">2007, </w:t>
      </w:r>
      <w:r w:rsidRPr="008C5AEA">
        <w:rPr>
          <w:i/>
          <w:sz w:val="24"/>
          <w:szCs w:val="24"/>
        </w:rPr>
        <w:t>Censor Librorum</w:t>
      </w:r>
      <w:r w:rsidRPr="008C5AEA">
        <w:rPr>
          <w:sz w:val="24"/>
          <w:szCs w:val="24"/>
        </w:rPr>
        <w:t xml:space="preserve"> for</w:t>
      </w:r>
      <w:r w:rsidR="00857FFE">
        <w:rPr>
          <w:i/>
          <w:iCs/>
          <w:sz w:val="24"/>
          <w:szCs w:val="24"/>
        </w:rPr>
        <w:t xml:space="preserve"> </w:t>
      </w:r>
      <w:r w:rsidR="00857FFE">
        <w:rPr>
          <w:sz w:val="24"/>
          <w:szCs w:val="24"/>
        </w:rPr>
        <w:t>biblical publications,</w:t>
      </w:r>
      <w:r w:rsidRPr="008C5AEA">
        <w:rPr>
          <w:sz w:val="24"/>
          <w:szCs w:val="24"/>
        </w:rPr>
        <w:t xml:space="preserve"> Archdiocese of Baltimore</w:t>
      </w:r>
    </w:p>
    <w:p w14:paraId="0E5C5373" w14:textId="77777777" w:rsidR="00EC3700" w:rsidRPr="008C5AEA" w:rsidRDefault="00EC3700">
      <w:pPr>
        <w:widowControl/>
        <w:ind w:hanging="720"/>
        <w:rPr>
          <w:sz w:val="24"/>
          <w:szCs w:val="24"/>
        </w:rPr>
      </w:pPr>
    </w:p>
    <w:p w14:paraId="06FA246B" w14:textId="77777777" w:rsidR="00EC3700" w:rsidRPr="008C5AEA" w:rsidRDefault="00EC3700">
      <w:pPr>
        <w:widowControl/>
        <w:ind w:hanging="720"/>
        <w:rPr>
          <w:sz w:val="24"/>
          <w:szCs w:val="24"/>
        </w:rPr>
      </w:pPr>
      <w:r w:rsidRPr="008C5AEA">
        <w:rPr>
          <w:sz w:val="24"/>
          <w:szCs w:val="24"/>
        </w:rPr>
        <w:t>2001-08, Presenter, Catholic Education Ministries Center of Central Maryland, Archdiocese of Baltimore Church Leadership Institute, and Diocese of Harrisburg catechetical conferences</w:t>
      </w:r>
    </w:p>
    <w:p w14:paraId="4553D4D8" w14:textId="77777777" w:rsidR="00EC3700" w:rsidRPr="008C5AEA" w:rsidRDefault="00EC3700">
      <w:pPr>
        <w:widowControl/>
        <w:ind w:hanging="720"/>
        <w:rPr>
          <w:sz w:val="24"/>
          <w:szCs w:val="24"/>
        </w:rPr>
      </w:pPr>
    </w:p>
    <w:p w14:paraId="3C19303F" w14:textId="77777777" w:rsidR="00EC3700" w:rsidRPr="008C5AEA" w:rsidRDefault="00EC3700">
      <w:pPr>
        <w:widowControl/>
        <w:ind w:hanging="720"/>
        <w:rPr>
          <w:sz w:val="24"/>
          <w:szCs w:val="24"/>
        </w:rPr>
      </w:pPr>
      <w:r w:rsidRPr="008C5AEA">
        <w:rPr>
          <w:sz w:val="24"/>
          <w:szCs w:val="24"/>
        </w:rPr>
        <w:t>2005-06, Consulter to the Coordinator of the Apostolic Visitation of U.S. Seminaries and Houses of Formation</w:t>
      </w:r>
    </w:p>
    <w:p w14:paraId="2D5CA932" w14:textId="77777777" w:rsidR="00EC3700" w:rsidRPr="008C5AEA" w:rsidRDefault="00EC3700">
      <w:pPr>
        <w:widowControl/>
        <w:rPr>
          <w:sz w:val="24"/>
          <w:szCs w:val="24"/>
        </w:rPr>
      </w:pPr>
    </w:p>
    <w:p w14:paraId="56D3A181" w14:textId="77777777" w:rsidR="00EC3700" w:rsidRPr="008C5AEA" w:rsidRDefault="00EC3700">
      <w:pPr>
        <w:widowControl/>
        <w:ind w:hanging="720"/>
        <w:rPr>
          <w:sz w:val="24"/>
          <w:szCs w:val="24"/>
        </w:rPr>
      </w:pPr>
      <w:r w:rsidRPr="008C5AEA">
        <w:rPr>
          <w:sz w:val="24"/>
          <w:szCs w:val="24"/>
        </w:rPr>
        <w:t xml:space="preserve">2005, </w:t>
      </w:r>
      <w:r w:rsidRPr="008C5AEA">
        <w:rPr>
          <w:i/>
          <w:sz w:val="24"/>
          <w:szCs w:val="24"/>
        </w:rPr>
        <w:t>Peritus</w:t>
      </w:r>
      <w:r w:rsidRPr="008C5AEA">
        <w:rPr>
          <w:sz w:val="24"/>
          <w:szCs w:val="24"/>
        </w:rPr>
        <w:t xml:space="preserve"> to the International Congress for Bishops on the Fortieth Anniversary of </w:t>
      </w:r>
      <w:r w:rsidRPr="008C5AEA">
        <w:rPr>
          <w:i/>
          <w:sz w:val="24"/>
          <w:szCs w:val="24"/>
        </w:rPr>
        <w:t>Dei Verbum</w:t>
      </w:r>
      <w:r w:rsidRPr="008C5AEA">
        <w:rPr>
          <w:sz w:val="24"/>
          <w:szCs w:val="24"/>
        </w:rPr>
        <w:t>, Rome</w:t>
      </w:r>
    </w:p>
    <w:p w14:paraId="0FE7B080" w14:textId="77777777" w:rsidR="00EC3700" w:rsidRPr="008C5AEA" w:rsidRDefault="00EC3700">
      <w:pPr>
        <w:widowControl/>
        <w:rPr>
          <w:sz w:val="24"/>
          <w:szCs w:val="24"/>
        </w:rPr>
      </w:pPr>
    </w:p>
    <w:p w14:paraId="466AE1C9" w14:textId="77777777" w:rsidR="00EC3700" w:rsidRPr="008C5AEA" w:rsidRDefault="00EC3700">
      <w:pPr>
        <w:widowControl/>
        <w:ind w:hanging="720"/>
        <w:rPr>
          <w:sz w:val="24"/>
          <w:szCs w:val="24"/>
        </w:rPr>
      </w:pPr>
      <w:r w:rsidRPr="008C5AEA">
        <w:rPr>
          <w:sz w:val="24"/>
          <w:szCs w:val="24"/>
        </w:rPr>
        <w:t>2003, Consultant for the Federation of Diocesan Liturgical Commissions “</w:t>
      </w:r>
      <w:r w:rsidRPr="008C5AEA">
        <w:rPr>
          <w:i/>
          <w:sz w:val="24"/>
          <w:szCs w:val="24"/>
        </w:rPr>
        <w:t>Ad Hoc</w:t>
      </w:r>
      <w:r w:rsidRPr="008C5AEA">
        <w:rPr>
          <w:sz w:val="24"/>
          <w:szCs w:val="24"/>
        </w:rPr>
        <w:t xml:space="preserve"> Committee for the </w:t>
      </w:r>
      <w:r w:rsidRPr="008C5AEA">
        <w:rPr>
          <w:i/>
          <w:sz w:val="24"/>
          <w:szCs w:val="24"/>
        </w:rPr>
        <w:t>Lectionary for Mass</w:t>
      </w:r>
      <w:r w:rsidRPr="008C5AEA">
        <w:rPr>
          <w:sz w:val="24"/>
          <w:szCs w:val="24"/>
        </w:rPr>
        <w:t xml:space="preserve"> Review,” initiated by the United States Conference of Catholic Bishops Committee on the Liturgy</w:t>
      </w:r>
    </w:p>
    <w:p w14:paraId="0D64BA35" w14:textId="77777777" w:rsidR="00EC3700" w:rsidRPr="008C5AEA" w:rsidRDefault="00EC3700">
      <w:pPr>
        <w:widowControl/>
        <w:rPr>
          <w:sz w:val="24"/>
          <w:szCs w:val="24"/>
        </w:rPr>
      </w:pPr>
    </w:p>
    <w:p w14:paraId="6C484317" w14:textId="77777777" w:rsidR="00EC3700" w:rsidRPr="008C5AEA" w:rsidRDefault="00EC3700">
      <w:pPr>
        <w:widowControl/>
        <w:ind w:hanging="720"/>
        <w:rPr>
          <w:sz w:val="24"/>
          <w:szCs w:val="24"/>
        </w:rPr>
      </w:pPr>
      <w:r w:rsidRPr="008C5AEA">
        <w:rPr>
          <w:sz w:val="24"/>
          <w:szCs w:val="24"/>
        </w:rPr>
        <w:t>2002, Confraternity of Christian Doctrine focus group on Catholic use of the Bible, commissioned by the United States Conference of Catholic Bishops</w:t>
      </w:r>
    </w:p>
    <w:p w14:paraId="2B42C045" w14:textId="77777777" w:rsidR="00EC3700" w:rsidRPr="008C5AEA" w:rsidRDefault="00EC3700">
      <w:pPr>
        <w:widowControl/>
        <w:ind w:hanging="720"/>
        <w:rPr>
          <w:sz w:val="24"/>
          <w:szCs w:val="24"/>
        </w:rPr>
      </w:pPr>
    </w:p>
    <w:p w14:paraId="3AD6D4BC" w14:textId="77777777" w:rsidR="00EC3700" w:rsidRPr="008C5AEA" w:rsidRDefault="00EC3700">
      <w:pPr>
        <w:widowControl/>
        <w:ind w:hanging="720"/>
        <w:rPr>
          <w:sz w:val="24"/>
          <w:szCs w:val="24"/>
        </w:rPr>
      </w:pPr>
      <w:r w:rsidRPr="008C5AEA">
        <w:rPr>
          <w:sz w:val="24"/>
          <w:szCs w:val="24"/>
        </w:rPr>
        <w:t>1999-2005, Minister, St. Elizabeth Ann Seton Secular Franciscan Fraternity</w:t>
      </w:r>
    </w:p>
    <w:p w14:paraId="5EABF694" w14:textId="77777777" w:rsidR="00EC3700" w:rsidRPr="008C5AEA" w:rsidRDefault="00EC3700">
      <w:pPr>
        <w:widowControl/>
        <w:rPr>
          <w:sz w:val="24"/>
          <w:szCs w:val="24"/>
        </w:rPr>
      </w:pPr>
    </w:p>
    <w:p w14:paraId="061F7425" w14:textId="77777777" w:rsidR="00EC3700" w:rsidRPr="008C5AEA" w:rsidRDefault="00EC3700" w:rsidP="00764E5F">
      <w:pPr>
        <w:widowControl/>
        <w:ind w:hanging="720"/>
        <w:rPr>
          <w:sz w:val="24"/>
          <w:szCs w:val="24"/>
        </w:rPr>
      </w:pPr>
      <w:r w:rsidRPr="008C5AEA">
        <w:rPr>
          <w:sz w:val="24"/>
          <w:szCs w:val="24"/>
        </w:rPr>
        <w:t xml:space="preserve">1995-present, Presented sessions on Scripture for various adult religious education groups at </w:t>
      </w:r>
      <w:r w:rsidR="00764E5F">
        <w:rPr>
          <w:sz w:val="24"/>
          <w:szCs w:val="24"/>
        </w:rPr>
        <w:t>Catholic parishes in the US and Great Britain</w:t>
      </w:r>
    </w:p>
    <w:p w14:paraId="7FB763E3" w14:textId="77777777" w:rsidR="00EC3700" w:rsidRPr="008C5AEA" w:rsidRDefault="00EC3700">
      <w:pPr>
        <w:widowControl/>
        <w:rPr>
          <w:sz w:val="24"/>
          <w:szCs w:val="24"/>
        </w:rPr>
      </w:pPr>
    </w:p>
    <w:p w14:paraId="3980015D" w14:textId="77777777" w:rsidR="00EC3700" w:rsidRPr="007E60D0" w:rsidRDefault="0022080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Cs/>
          <w:iCs/>
          <w:sz w:val="24"/>
          <w:szCs w:val="24"/>
        </w:rPr>
      </w:pPr>
      <w:r w:rsidRPr="008C5AEA">
        <w:rPr>
          <w:b/>
          <w:i/>
          <w:sz w:val="24"/>
          <w:szCs w:val="24"/>
        </w:rPr>
        <w:t>Campus</w:t>
      </w:r>
      <w:r w:rsidR="007E60D0">
        <w:rPr>
          <w:b/>
          <w:i/>
          <w:sz w:val="24"/>
          <w:szCs w:val="24"/>
        </w:rPr>
        <w:t xml:space="preserve"> </w:t>
      </w:r>
      <w:r w:rsidR="007E60D0">
        <w:rPr>
          <w:bCs/>
          <w:iCs/>
          <w:sz w:val="24"/>
          <w:szCs w:val="24"/>
        </w:rPr>
        <w:t>(current institution only)</w:t>
      </w:r>
    </w:p>
    <w:p w14:paraId="7EC11709"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0E9538E2" w14:textId="7E97469E" w:rsidR="00BB3908" w:rsidRDefault="00BB3908"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2017-present, Associate Dean for Graduate Studies, School of Theology and Religious Studies, The Catholic University of America</w:t>
      </w:r>
    </w:p>
    <w:p w14:paraId="0C7D087F" w14:textId="3CE0F341" w:rsidR="006069D2" w:rsidRDefault="006069D2"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CE0CEA5" w14:textId="28F735E5" w:rsidR="006069D2" w:rsidRDefault="006069D2" w:rsidP="00CA0F81">
      <w:pPr>
        <w:widowControl/>
        <w:tabs>
          <w:tab w:val="left" w:pos="0"/>
          <w:tab w:val="left" w:pos="360"/>
          <w:tab w:val="left" w:pos="1080"/>
          <w:tab w:val="left" w:pos="1800"/>
          <w:tab w:val="left" w:pos="2520"/>
          <w:tab w:val="left" w:pos="3240"/>
          <w:tab w:val="left" w:pos="3960"/>
          <w:tab w:val="left" w:pos="4680"/>
          <w:tab w:val="left" w:pos="5400"/>
          <w:tab w:val="left" w:pos="7200"/>
        </w:tabs>
        <w:ind w:hanging="720"/>
        <w:rPr>
          <w:sz w:val="24"/>
          <w:szCs w:val="24"/>
        </w:rPr>
      </w:pPr>
      <w:r>
        <w:rPr>
          <w:sz w:val="24"/>
          <w:szCs w:val="24"/>
        </w:rPr>
        <w:t>2017-present, Graduate Board, The Catholic University of America</w:t>
      </w:r>
      <w:r w:rsidR="00CA0F81">
        <w:rPr>
          <w:sz w:val="24"/>
          <w:szCs w:val="24"/>
        </w:rPr>
        <w:tab/>
      </w:r>
    </w:p>
    <w:p w14:paraId="10FA1BDC" w14:textId="77777777" w:rsidR="00BB3908" w:rsidRDefault="00BB3908"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08BF605" w14:textId="074F04B6" w:rsidR="00975ABD" w:rsidRDefault="00975ABD" w:rsidP="00975AB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2017-present, Graduate </w:t>
      </w:r>
      <w:r w:rsidR="00857FFE">
        <w:rPr>
          <w:sz w:val="24"/>
          <w:szCs w:val="24"/>
        </w:rPr>
        <w:t xml:space="preserve">Civil </w:t>
      </w:r>
      <w:r>
        <w:rPr>
          <w:sz w:val="24"/>
          <w:szCs w:val="24"/>
        </w:rPr>
        <w:t>Degrees Committee, School of Theology and Religious Studies, The Catholic University of America</w:t>
      </w:r>
    </w:p>
    <w:p w14:paraId="4EA4B11A" w14:textId="77777777" w:rsidR="00975ABD" w:rsidRDefault="00975ABD"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BEF9C73" w14:textId="074F212B" w:rsidR="003F2E8D" w:rsidRDefault="003F2E8D"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2016-present, School of Theology and Religious Studies Committee on Appointments and Promotions</w:t>
      </w:r>
      <w:r w:rsidR="00975ABD">
        <w:rPr>
          <w:sz w:val="24"/>
          <w:szCs w:val="24"/>
        </w:rPr>
        <w:t>, The Catholic University of America</w:t>
      </w:r>
    </w:p>
    <w:p w14:paraId="600CD7A0" w14:textId="77777777" w:rsidR="003F2E8D" w:rsidRDefault="003F2E8D"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09DB4B2" w14:textId="5BAB91FF" w:rsidR="00A03905" w:rsidRDefault="00A03905"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2014, University Honors Program Advisory Committee, </w:t>
      </w:r>
      <w:r w:rsidRPr="00A03905">
        <w:rPr>
          <w:sz w:val="24"/>
          <w:szCs w:val="24"/>
        </w:rPr>
        <w:t>The Catholic University of America</w:t>
      </w:r>
    </w:p>
    <w:p w14:paraId="4D29F764" w14:textId="77777777" w:rsidR="00A03905" w:rsidRDefault="00A03905"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E04924A" w14:textId="1039D1EF" w:rsidR="000F2DCA" w:rsidRDefault="000F2DCA" w:rsidP="00C1515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2013-</w:t>
      </w:r>
      <w:r w:rsidR="00C15150">
        <w:rPr>
          <w:sz w:val="24"/>
          <w:szCs w:val="24"/>
        </w:rPr>
        <w:t>15</w:t>
      </w:r>
      <w:r>
        <w:rPr>
          <w:sz w:val="24"/>
          <w:szCs w:val="24"/>
        </w:rPr>
        <w:t>, Academic Senate, The Catholic University of America</w:t>
      </w:r>
    </w:p>
    <w:p w14:paraId="706D0E5A" w14:textId="77777777" w:rsidR="000F2DCA" w:rsidRDefault="000F2DCA"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2CC7AFF" w14:textId="60B807B0" w:rsidR="003D08F8" w:rsidRDefault="003D08F8" w:rsidP="00BB390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w:t>
      </w:r>
      <w:r w:rsidR="00BB3908">
        <w:rPr>
          <w:sz w:val="24"/>
          <w:szCs w:val="24"/>
        </w:rPr>
        <w:t>16</w:t>
      </w:r>
      <w:r>
        <w:rPr>
          <w:sz w:val="24"/>
          <w:szCs w:val="24"/>
        </w:rPr>
        <w:t>, Area Director for Biblical Studies, School of Theology and Religious Studies, The Catholic University of America</w:t>
      </w:r>
    </w:p>
    <w:p w14:paraId="19975C7C" w14:textId="77777777" w:rsidR="003D08F8" w:rsidRDefault="003D08F8"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EC3BE56" w14:textId="4520A0B4" w:rsidR="003D08F8" w:rsidRDefault="003D08F8"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w:t>
      </w:r>
      <w:r w:rsidR="0027318E">
        <w:rPr>
          <w:sz w:val="24"/>
          <w:szCs w:val="24"/>
        </w:rPr>
        <w:t>16</w:t>
      </w:r>
      <w:r>
        <w:rPr>
          <w:sz w:val="24"/>
          <w:szCs w:val="24"/>
        </w:rPr>
        <w:t>, School of Theology and Religious Studies M.A. Committee, The Catholic University of America</w:t>
      </w:r>
    </w:p>
    <w:p w14:paraId="1669D96A" w14:textId="77777777" w:rsidR="003D08F8" w:rsidRDefault="003D08F8"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5C667C2" w14:textId="77777777" w:rsidR="00140E19" w:rsidRDefault="00140E19"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w:t>
      </w:r>
      <w:r w:rsidR="006E33C5">
        <w:rPr>
          <w:sz w:val="24"/>
          <w:szCs w:val="24"/>
        </w:rPr>
        <w:t>-</w:t>
      </w:r>
      <w:r w:rsidR="00112725">
        <w:rPr>
          <w:sz w:val="24"/>
          <w:szCs w:val="24"/>
        </w:rPr>
        <w:t>13</w:t>
      </w:r>
      <w:r>
        <w:rPr>
          <w:sz w:val="24"/>
          <w:szCs w:val="24"/>
        </w:rPr>
        <w:t xml:space="preserve">, Campus </w:t>
      </w:r>
      <w:r w:rsidRPr="00140E19">
        <w:rPr>
          <w:sz w:val="24"/>
          <w:szCs w:val="24"/>
        </w:rPr>
        <w:t>TA/TF Developmental Committee</w:t>
      </w:r>
      <w:r>
        <w:rPr>
          <w:sz w:val="24"/>
          <w:szCs w:val="24"/>
        </w:rPr>
        <w:t xml:space="preserve">, </w:t>
      </w:r>
      <w:r w:rsidRPr="00140E19">
        <w:rPr>
          <w:sz w:val="24"/>
          <w:szCs w:val="24"/>
        </w:rPr>
        <w:t>The Catholic University of America</w:t>
      </w:r>
    </w:p>
    <w:p w14:paraId="57877CC7" w14:textId="77777777" w:rsidR="00140E19" w:rsidRDefault="00140E19" w:rsidP="002E4A5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3CACF83" w14:textId="77777777" w:rsidR="00A56BDF" w:rsidRDefault="00A56BDF" w:rsidP="005F4A0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5F4A0E">
        <w:rPr>
          <w:sz w:val="24"/>
          <w:szCs w:val="24"/>
        </w:rPr>
        <w:t>15</w:t>
      </w:r>
      <w:r>
        <w:rPr>
          <w:sz w:val="24"/>
          <w:szCs w:val="24"/>
        </w:rPr>
        <w:t>, Co-director, School of Theology and Religious Studies First Year Experience “Faith Seeking Understanding” program</w:t>
      </w:r>
    </w:p>
    <w:p w14:paraId="168799AD" w14:textId="77777777" w:rsidR="00A56BDF" w:rsidRDefault="00A56BDF" w:rsidP="002E4A5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B1F4774" w14:textId="77777777" w:rsidR="00A56BDF" w:rsidRDefault="00A56BDF"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112725">
        <w:rPr>
          <w:sz w:val="24"/>
          <w:szCs w:val="24"/>
        </w:rPr>
        <w:t>13</w:t>
      </w:r>
      <w:r>
        <w:rPr>
          <w:sz w:val="24"/>
          <w:szCs w:val="24"/>
        </w:rPr>
        <w:t xml:space="preserve">, </w:t>
      </w:r>
      <w:r w:rsidR="00067F66">
        <w:rPr>
          <w:sz w:val="24"/>
          <w:szCs w:val="24"/>
        </w:rPr>
        <w:t>Director of Teaching and Learning, School of Theology and Religious Studies</w:t>
      </w:r>
      <w:r>
        <w:rPr>
          <w:sz w:val="24"/>
          <w:szCs w:val="24"/>
        </w:rPr>
        <w:t>, The Catholic University of America</w:t>
      </w:r>
    </w:p>
    <w:p w14:paraId="2A052387" w14:textId="77777777" w:rsidR="00140E19" w:rsidRDefault="00140E19" w:rsidP="00140E1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230CB96" w14:textId="77777777" w:rsidR="00140E19" w:rsidRDefault="00140E19"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764E5F">
        <w:rPr>
          <w:sz w:val="24"/>
          <w:szCs w:val="24"/>
        </w:rPr>
        <w:t>12</w:t>
      </w:r>
      <w:r>
        <w:rPr>
          <w:sz w:val="24"/>
          <w:szCs w:val="24"/>
        </w:rPr>
        <w:t>, School of Theology and Religious Studies Undergraduate Curriculum Committee, The Catholic University of America</w:t>
      </w:r>
    </w:p>
    <w:p w14:paraId="367E8634" w14:textId="77777777" w:rsidR="00220E21" w:rsidRDefault="00220E2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EEF52BC" w14:textId="77777777" w:rsidR="009F53E9" w:rsidRDefault="009F53E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2010-11, School of Theology and Religious Studies Ad Hoc D. Min. Committee, The Catholic University of America </w:t>
      </w:r>
    </w:p>
    <w:p w14:paraId="2E45B89C" w14:textId="77777777" w:rsidR="00C87F25" w:rsidRDefault="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3C808FF" w14:textId="77777777" w:rsidR="00C87F25" w:rsidRDefault="00C87F25" w:rsidP="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2010-11, School of Theology and Religious Studies Online Teaching Committee, The Catholic University of America</w:t>
      </w:r>
    </w:p>
    <w:p w14:paraId="6C0DEDAF" w14:textId="77777777" w:rsidR="009F53E9" w:rsidRDefault="009F53E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D64449D" w14:textId="77777777" w:rsidR="00B60684" w:rsidRPr="008C5AEA" w:rsidRDefault="00B6068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2008-</w:t>
      </w:r>
      <w:r w:rsidR="009F53E9">
        <w:rPr>
          <w:sz w:val="24"/>
          <w:szCs w:val="24"/>
        </w:rPr>
        <w:t>10</w:t>
      </w:r>
      <w:r w:rsidRPr="008C5AEA">
        <w:rPr>
          <w:sz w:val="24"/>
          <w:szCs w:val="24"/>
        </w:rPr>
        <w:t>, School of Theology and Religious Studies Library Committee, The Catholic University of America</w:t>
      </w:r>
    </w:p>
    <w:p w14:paraId="3AA9268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639089B" w14:textId="77777777" w:rsidR="00EC3700" w:rsidRPr="00B147E5" w:rsidRDefault="00220806"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Cs/>
          <w:iCs/>
          <w:sz w:val="24"/>
          <w:szCs w:val="24"/>
        </w:rPr>
      </w:pPr>
      <w:r w:rsidRPr="00B147E5">
        <w:rPr>
          <w:b/>
          <w:i/>
          <w:sz w:val="24"/>
          <w:szCs w:val="24"/>
        </w:rPr>
        <w:t>Discipline</w:t>
      </w:r>
      <w:r w:rsidR="007E60D0" w:rsidRPr="00B147E5">
        <w:rPr>
          <w:b/>
          <w:i/>
          <w:sz w:val="24"/>
          <w:szCs w:val="24"/>
        </w:rPr>
        <w:t xml:space="preserve"> </w:t>
      </w:r>
    </w:p>
    <w:p w14:paraId="550BCED1" w14:textId="77777777" w:rsidR="00EC3700" w:rsidRPr="00B147E5"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81C47DA" w14:textId="565D8406" w:rsidR="00E1475C" w:rsidRPr="00E1475C" w:rsidRDefault="00E1475C" w:rsidP="00E1475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2018-present, External referee, </w:t>
      </w:r>
      <w:r>
        <w:rPr>
          <w:i/>
          <w:iCs/>
          <w:sz w:val="24"/>
          <w:szCs w:val="24"/>
        </w:rPr>
        <w:t>Journal of Biblical Literature</w:t>
      </w:r>
    </w:p>
    <w:p w14:paraId="3EC31758" w14:textId="77777777" w:rsidR="00E1475C" w:rsidRDefault="00E1475C"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4544016" w14:textId="01824427" w:rsidR="00857FFE" w:rsidRDefault="00857FFE" w:rsidP="00857FF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2012-present, External referee, </w:t>
      </w:r>
      <w:r w:rsidRPr="00124D16">
        <w:rPr>
          <w:i/>
          <w:iCs/>
          <w:sz w:val="24"/>
          <w:szCs w:val="24"/>
        </w:rPr>
        <w:t>Verbum et Ecclesia</w:t>
      </w:r>
      <w:r>
        <w:rPr>
          <w:i/>
          <w:iCs/>
          <w:sz w:val="24"/>
          <w:szCs w:val="24"/>
        </w:rPr>
        <w:t xml:space="preserve"> </w:t>
      </w:r>
    </w:p>
    <w:p w14:paraId="7D7D40D7" w14:textId="77777777" w:rsidR="00857FFE" w:rsidRDefault="00857FFE" w:rsidP="00857FF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B74AABB" w14:textId="3475E7F0" w:rsidR="00857FFE" w:rsidRDefault="00857FFE" w:rsidP="00857FF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2007</w:t>
      </w:r>
      <w:r>
        <w:rPr>
          <w:sz w:val="24"/>
          <w:szCs w:val="24"/>
        </w:rPr>
        <w:t>, 2012-present</w:t>
      </w:r>
      <w:r w:rsidRPr="008C5AEA">
        <w:rPr>
          <w:sz w:val="24"/>
          <w:szCs w:val="24"/>
        </w:rPr>
        <w:t xml:space="preserve">, External referee, </w:t>
      </w:r>
      <w:r w:rsidRPr="008C5AEA">
        <w:rPr>
          <w:i/>
          <w:sz w:val="24"/>
          <w:szCs w:val="24"/>
        </w:rPr>
        <w:t>Bible and Critical Theory</w:t>
      </w:r>
      <w:r>
        <w:rPr>
          <w:sz w:val="24"/>
          <w:szCs w:val="24"/>
        </w:rPr>
        <w:t xml:space="preserve"> journal</w:t>
      </w:r>
    </w:p>
    <w:p w14:paraId="2A4FB775" w14:textId="77777777" w:rsidR="00857FFE" w:rsidRPr="008C5AEA" w:rsidRDefault="00857FFE" w:rsidP="00857FF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7208CC9" w14:textId="3FD3467E" w:rsidR="00116941" w:rsidRDefault="0011694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2017, invited participant, “Summit” on the Future of Biblical Scholarship in Relationship to Theology, hosted by Virginia Theological Seminary</w:t>
      </w:r>
    </w:p>
    <w:p w14:paraId="317EDED5" w14:textId="77777777" w:rsidR="00116941" w:rsidRDefault="0011694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02F905D" w14:textId="3A6B0D99" w:rsidR="00D02E71" w:rsidRDefault="00D02E7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D02E71">
        <w:rPr>
          <w:sz w:val="24"/>
          <w:szCs w:val="24"/>
        </w:rPr>
        <w:t xml:space="preserve">2015, Co-Organizer, </w:t>
      </w:r>
      <w:r>
        <w:rPr>
          <w:sz w:val="24"/>
          <w:szCs w:val="24"/>
        </w:rPr>
        <w:t xml:space="preserve">“Hearing and Proclaiming the Word of God: </w:t>
      </w:r>
      <w:r>
        <w:rPr>
          <w:i/>
          <w:iCs/>
          <w:sz w:val="24"/>
          <w:szCs w:val="24"/>
        </w:rPr>
        <w:t xml:space="preserve">Dei Verbum </w:t>
      </w:r>
      <w:r>
        <w:rPr>
          <w:sz w:val="24"/>
          <w:szCs w:val="24"/>
        </w:rPr>
        <w:t>at 50,” Washington DC</w:t>
      </w:r>
    </w:p>
    <w:p w14:paraId="77ADE115" w14:textId="77777777" w:rsidR="00D02E71" w:rsidRPr="00D02E71" w:rsidRDefault="00D02E7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E9E5B4C" w14:textId="77777777" w:rsidR="003F2E8D" w:rsidRDefault="003F2E8D" w:rsidP="003F2E8D">
      <w:pPr>
        <w:widowControl/>
        <w:ind w:hanging="720"/>
        <w:rPr>
          <w:sz w:val="24"/>
          <w:szCs w:val="24"/>
        </w:rPr>
      </w:pPr>
      <w:r>
        <w:rPr>
          <w:sz w:val="24"/>
          <w:szCs w:val="24"/>
        </w:rPr>
        <w:t>2015, Association of Theological Schools Focus Group on Teaching and Learning</w:t>
      </w:r>
    </w:p>
    <w:p w14:paraId="5AECE77E" w14:textId="77777777" w:rsidR="003F2E8D" w:rsidRDefault="003F2E8D"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109FDB8" w14:textId="4525EC74"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2015, External referee for book proposals, Baker Academic Press, Oxford University Press</w:t>
      </w:r>
    </w:p>
    <w:p w14:paraId="375754DC" w14:textId="77777777" w:rsidR="00C9276A" w:rsidRDefault="00C9276A" w:rsidP="009729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FED9D72" w14:textId="697C1409" w:rsidR="000D70E3" w:rsidRDefault="000D70E3"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2010-15, Moderator, Lux Verbi listserv for critical biblical theology</w:t>
      </w:r>
    </w:p>
    <w:p w14:paraId="486214F1" w14:textId="77777777" w:rsidR="000D70E3" w:rsidRDefault="000D70E3"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4C82DC9" w14:textId="0757A503" w:rsidR="00216FD5" w:rsidRDefault="00216FD5"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AD11E2">
        <w:rPr>
          <w:sz w:val="24"/>
          <w:szCs w:val="24"/>
        </w:rPr>
        <w:t>13</w:t>
      </w:r>
      <w:r>
        <w:rPr>
          <w:sz w:val="24"/>
          <w:szCs w:val="24"/>
        </w:rPr>
        <w:t>, Regional Coordinator, Mid-Atlantic Region of the Society of Biblical Literature</w:t>
      </w:r>
    </w:p>
    <w:p w14:paraId="1E916A83" w14:textId="77777777" w:rsidR="00216FD5" w:rsidRDefault="00216FD5" w:rsidP="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BAFEC0C" w14:textId="77777777" w:rsidR="007C0656" w:rsidRPr="002E4A5B" w:rsidRDefault="007C0656" w:rsidP="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2E4A5B">
        <w:rPr>
          <w:sz w:val="24"/>
          <w:szCs w:val="24"/>
        </w:rPr>
        <w:t>2011-present, Affiliate, Capitol Archaeological Institute at the George Washington University</w:t>
      </w:r>
    </w:p>
    <w:p w14:paraId="36FF54A3" w14:textId="77777777" w:rsidR="007C0656" w:rsidRDefault="007C0656" w:rsidP="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B1C6FB5" w14:textId="6EAD21AA" w:rsidR="009F53E9" w:rsidRDefault="009F53E9" w:rsidP="00857FF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2010</w:t>
      </w:r>
      <w:r w:rsidR="00220E21">
        <w:rPr>
          <w:sz w:val="24"/>
          <w:szCs w:val="24"/>
        </w:rPr>
        <w:t>-present</w:t>
      </w:r>
      <w:r>
        <w:rPr>
          <w:sz w:val="24"/>
          <w:szCs w:val="24"/>
        </w:rPr>
        <w:t>, Washington Theological Consortium Science and Religion Group</w:t>
      </w:r>
    </w:p>
    <w:p w14:paraId="3F7DB98C" w14:textId="77777777" w:rsidR="00796FDD" w:rsidRDefault="00796FD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544044D" w14:textId="77777777" w:rsidR="009F53E9" w:rsidRDefault="009F53E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2010</w:t>
      </w:r>
      <w:r w:rsidR="002E4A5B">
        <w:rPr>
          <w:sz w:val="24"/>
          <w:szCs w:val="24"/>
        </w:rPr>
        <w:t>-11</w:t>
      </w:r>
      <w:r>
        <w:rPr>
          <w:sz w:val="24"/>
          <w:szCs w:val="24"/>
        </w:rPr>
        <w:t xml:space="preserve">, Virginia Theological Seminary Meade Research Colloquium </w:t>
      </w:r>
    </w:p>
    <w:p w14:paraId="2D65F303" w14:textId="77777777" w:rsidR="009F53E9" w:rsidRDefault="009F53E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76AAC4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2006-07, Deuteronomistic History Section Chair, Society of Biblical Literature Midatlantic Regional meeting.</w:t>
      </w:r>
    </w:p>
    <w:p w14:paraId="725F927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7825F9B"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2006, Organizer and Host, one-day symposium on the Historical Critical Method and Catholic Biblical Theology, Mount St. Mary’s Seminary, Emmitsburg, Maryland.</w:t>
      </w:r>
    </w:p>
    <w:p w14:paraId="3F9A93B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821246D"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2005, External grant reviewer, Israel Academy of Arts and Sciences.</w:t>
      </w:r>
    </w:p>
    <w:p w14:paraId="1A7F40B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EE3760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2004, Organizer and Host, one-day symposium on Syriac/Antiochian Exegesis and Biblical Theology, Mount St. Mary’s Seminary, Emmitsburg, Maryland.</w:t>
      </w:r>
    </w:p>
    <w:p w14:paraId="17334BC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2723B0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2000-03, Member, American Schools of Oriental Research Board of Trustees.  Member, Board Committee on Institutional Membership.</w:t>
      </w:r>
    </w:p>
    <w:p w14:paraId="235098A0"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5FBF46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1999-2001, Founder and Chair, American Schools of Oriental Research Annual Meeting Section on Anthropological Archaeology in the Levant.</w:t>
      </w:r>
    </w:p>
    <w:p w14:paraId="0DDD3D0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B7A6B23"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1997-98, Program Coordinator and Archivist, W. F. Albright Institute for Archaeological Research, Jerusalem.</w:t>
      </w:r>
    </w:p>
    <w:p w14:paraId="226D0FC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4D024AA3"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1994-95, Lead Project Consultant, </w:t>
      </w:r>
      <w:r w:rsidRPr="008C5AEA">
        <w:rPr>
          <w:i/>
          <w:sz w:val="24"/>
          <w:szCs w:val="24"/>
        </w:rPr>
        <w:t>Anchor Bible Dictionary on CD-ROM</w:t>
      </w:r>
      <w:r w:rsidRPr="008C5AEA">
        <w:rPr>
          <w:sz w:val="24"/>
          <w:szCs w:val="24"/>
        </w:rPr>
        <w:t>.  Bantam, Doubleday, Dell Publishing Group.</w:t>
      </w:r>
    </w:p>
    <w:p w14:paraId="6BF61BC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B9506A6" w14:textId="3F958BE1"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1989-90, Editorial Assistant, </w:t>
      </w:r>
      <w:r w:rsidRPr="008C5AEA">
        <w:rPr>
          <w:i/>
          <w:sz w:val="24"/>
          <w:szCs w:val="24"/>
        </w:rPr>
        <w:t>Anchor Bible Dictionary.</w:t>
      </w:r>
      <w:r w:rsidRPr="008C5AEA">
        <w:rPr>
          <w:sz w:val="24"/>
          <w:szCs w:val="24"/>
        </w:rPr>
        <w:t xml:space="preserve">  D</w:t>
      </w:r>
      <w:r w:rsidR="009708F7">
        <w:rPr>
          <w:sz w:val="24"/>
          <w:szCs w:val="24"/>
        </w:rPr>
        <w:t xml:space="preserve">avid Noel </w:t>
      </w:r>
      <w:r w:rsidRPr="008C5AEA">
        <w:rPr>
          <w:sz w:val="24"/>
          <w:szCs w:val="24"/>
        </w:rPr>
        <w:t xml:space="preserve">Freedman, ed.  6 vols.  </w:t>
      </w:r>
      <w:bookmarkStart w:id="0" w:name="_GoBack"/>
      <w:bookmarkEnd w:id="0"/>
    </w:p>
    <w:p w14:paraId="7F2CE84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p>
    <w:p w14:paraId="78D864D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p>
    <w:p w14:paraId="20A1F6B5" w14:textId="77777777" w:rsidR="00C9276A" w:rsidRDefault="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u w:val="single"/>
        </w:rPr>
      </w:pPr>
      <w:r>
        <w:rPr>
          <w:b/>
          <w:sz w:val="24"/>
          <w:szCs w:val="24"/>
          <w:u w:val="single"/>
        </w:rPr>
        <w:t>ARCHAEOLOGICAL FIELD EXPERIENCE</w:t>
      </w:r>
    </w:p>
    <w:p w14:paraId="00824CCF" w14:textId="77777777"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1C94684" w14:textId="7DA116E5" w:rsidR="00C9276A" w:rsidRPr="00C9276A" w:rsidRDefault="00C9276A" w:rsidP="003F2E8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C9276A">
        <w:rPr>
          <w:sz w:val="24"/>
          <w:szCs w:val="24"/>
        </w:rPr>
        <w:t>201</w:t>
      </w:r>
      <w:r w:rsidR="003F2E8D">
        <w:rPr>
          <w:sz w:val="24"/>
          <w:szCs w:val="24"/>
        </w:rPr>
        <w:t>7</w:t>
      </w:r>
      <w:r w:rsidRPr="00C9276A">
        <w:rPr>
          <w:sz w:val="24"/>
          <w:szCs w:val="24"/>
        </w:rPr>
        <w:t xml:space="preserve">, </w:t>
      </w:r>
      <w:r w:rsidR="003F2E8D">
        <w:rPr>
          <w:sz w:val="24"/>
          <w:szCs w:val="24"/>
        </w:rPr>
        <w:t>S</w:t>
      </w:r>
      <w:r w:rsidR="003F2E8D" w:rsidRPr="00C9276A">
        <w:rPr>
          <w:sz w:val="24"/>
          <w:szCs w:val="24"/>
        </w:rPr>
        <w:t>ite survey of Baal Hazor</w:t>
      </w:r>
      <w:r w:rsidR="005658F2">
        <w:rPr>
          <w:sz w:val="24"/>
          <w:szCs w:val="24"/>
        </w:rPr>
        <w:t xml:space="preserve"> with</w:t>
      </w:r>
      <w:r w:rsidR="003F2E8D" w:rsidRPr="00C9276A">
        <w:rPr>
          <w:sz w:val="24"/>
          <w:szCs w:val="24"/>
        </w:rPr>
        <w:t xml:space="preserve"> </w:t>
      </w:r>
      <w:r w:rsidRPr="00C9276A">
        <w:rPr>
          <w:sz w:val="24"/>
          <w:szCs w:val="24"/>
        </w:rPr>
        <w:t>permit from the Palestini</w:t>
      </w:r>
      <w:r w:rsidR="003F2E8D">
        <w:rPr>
          <w:sz w:val="24"/>
          <w:szCs w:val="24"/>
        </w:rPr>
        <w:t>an Department of Antiquities</w:t>
      </w:r>
      <w:r w:rsidRPr="00C9276A">
        <w:rPr>
          <w:sz w:val="24"/>
          <w:szCs w:val="24"/>
        </w:rPr>
        <w:t xml:space="preserve"> </w:t>
      </w:r>
    </w:p>
    <w:p w14:paraId="41A2FAF7" w14:textId="77777777"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4829FE0" w14:textId="77777777"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2000, Site survey of two Iron I sites in the Northern West Bank</w:t>
      </w:r>
      <w:r w:rsidRPr="00D17BA4">
        <w:rPr>
          <w:sz w:val="24"/>
          <w:szCs w:val="24"/>
        </w:rPr>
        <w:t xml:space="preserve"> </w:t>
      </w:r>
      <w:r>
        <w:rPr>
          <w:sz w:val="24"/>
          <w:szCs w:val="24"/>
        </w:rPr>
        <w:t>with permit from the Palestinian Department of Antiquities</w:t>
      </w:r>
    </w:p>
    <w:p w14:paraId="423C10C4"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55C187B"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1996-97, Director, Regional Archaeological Survey of the Northern West Bank “Potential Iron I Sites” with permit from the Palestinian Department of Antiquities</w:t>
      </w:r>
    </w:p>
    <w:p w14:paraId="0923E208"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40A2FAFD"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1996-97, </w:t>
      </w:r>
      <w:r w:rsidRPr="00CB7582">
        <w:rPr>
          <w:sz w:val="24"/>
          <w:szCs w:val="24"/>
        </w:rPr>
        <w:t>Ceramic Specialist and Pottery Registrar</w:t>
      </w:r>
      <w:r w:rsidRPr="008C5AEA">
        <w:rPr>
          <w:sz w:val="24"/>
          <w:szCs w:val="24"/>
        </w:rPr>
        <w:t>, Research Excavations at Khirbet Birzeit, Palestinian Institute of Archaeology, Birzeit University.</w:t>
      </w:r>
    </w:p>
    <w:p w14:paraId="47838A96" w14:textId="77777777" w:rsidR="00C9276A" w:rsidRDefault="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u w:val="single"/>
        </w:rPr>
      </w:pPr>
    </w:p>
    <w:p w14:paraId="1C686BB2"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1986, </w:t>
      </w:r>
      <w:r>
        <w:rPr>
          <w:sz w:val="24"/>
          <w:szCs w:val="24"/>
        </w:rPr>
        <w:t>V</w:t>
      </w:r>
      <w:r w:rsidRPr="008C5AEA">
        <w:rPr>
          <w:sz w:val="24"/>
          <w:szCs w:val="24"/>
        </w:rPr>
        <w:t>olunteer, Caesarea Land Investigation Project, Caesarea Maritima, Israel.</w:t>
      </w:r>
    </w:p>
    <w:p w14:paraId="6CF83EEA" w14:textId="77777777" w:rsidR="00C9276A" w:rsidRPr="00C9276A" w:rsidRDefault="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u w:val="single"/>
        </w:rPr>
      </w:pPr>
    </w:p>
    <w:p w14:paraId="0A927A24" w14:textId="77777777" w:rsidR="00C9276A" w:rsidRDefault="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p>
    <w:p w14:paraId="3064768B"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r w:rsidRPr="008C5AEA">
        <w:rPr>
          <w:b/>
          <w:sz w:val="24"/>
          <w:szCs w:val="24"/>
          <w:u w:val="single"/>
        </w:rPr>
        <w:t>PROFESSIONAL MEMBERSHIPS</w:t>
      </w:r>
    </w:p>
    <w:p w14:paraId="1924869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294B3AE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Catholic Biblical Association</w:t>
      </w:r>
    </w:p>
    <w:p w14:paraId="461E60D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Society of Biblical Literature</w:t>
      </w:r>
    </w:p>
    <w:p w14:paraId="167509AB" w14:textId="77777777" w:rsidR="00C87F25" w:rsidRDefault="00EC3700" w:rsidP="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American Schools of Oriental Research</w:t>
      </w:r>
    </w:p>
    <w:p w14:paraId="2300B38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European Association of Biblical Studies</w:t>
      </w:r>
    </w:p>
    <w:p w14:paraId="6CF2E8D3" w14:textId="77777777" w:rsidR="00EC3700" w:rsidRPr="008C5AEA" w:rsidRDefault="00EC3700" w:rsidP="001675C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Society for Old Testament Study (</w:t>
      </w:r>
      <w:r w:rsidR="001675CB">
        <w:rPr>
          <w:sz w:val="24"/>
          <w:szCs w:val="24"/>
        </w:rPr>
        <w:t>UK</w:t>
      </w:r>
      <w:r w:rsidRPr="008C5AEA">
        <w:rPr>
          <w:sz w:val="24"/>
          <w:szCs w:val="24"/>
        </w:rPr>
        <w:t xml:space="preserve">; elected </w:t>
      </w:r>
      <w:r w:rsidR="00067F66">
        <w:rPr>
          <w:sz w:val="24"/>
          <w:szCs w:val="24"/>
        </w:rPr>
        <w:t>2007</w:t>
      </w:r>
      <w:r w:rsidRPr="008C5AEA">
        <w:rPr>
          <w:sz w:val="24"/>
          <w:szCs w:val="24"/>
        </w:rPr>
        <w:t>)</w:t>
      </w:r>
    </w:p>
    <w:p w14:paraId="3DDAD0C0" w14:textId="77777777" w:rsidR="00067F66" w:rsidRDefault="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Institute for Biblical Research (elected 2011)</w:t>
      </w:r>
    </w:p>
    <w:p w14:paraId="0E873763" w14:textId="77777777" w:rsidR="00A83A09" w:rsidRDefault="00A83A0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Folklore Fellows (Associate Member; elected 2011)</w:t>
      </w:r>
    </w:p>
    <w:p w14:paraId="74647813" w14:textId="77777777" w:rsidR="003F4D03" w:rsidRDefault="003F4D0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3F4D03">
        <w:rPr>
          <w:sz w:val="24"/>
          <w:szCs w:val="24"/>
        </w:rPr>
        <w:t>International Society for Folk Narrative Research</w:t>
      </w:r>
      <w:r>
        <w:rPr>
          <w:sz w:val="24"/>
          <w:szCs w:val="24"/>
        </w:rPr>
        <w:t xml:space="preserve"> (elected 2014)</w:t>
      </w:r>
    </w:p>
    <w:p w14:paraId="6756859B" w14:textId="61332E8D" w:rsidR="00852C2D" w:rsidRDefault="00852C2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52C2D">
        <w:rPr>
          <w:sz w:val="24"/>
          <w:szCs w:val="24"/>
        </w:rPr>
        <w:t xml:space="preserve">Orthodox Center for the Advancement of Biblical Studies </w:t>
      </w:r>
      <w:r>
        <w:rPr>
          <w:sz w:val="24"/>
          <w:szCs w:val="24"/>
        </w:rPr>
        <w:t>Society for the Study of Scripture</w:t>
      </w:r>
    </w:p>
    <w:p w14:paraId="7EDEBE54" w14:textId="544B49AE" w:rsidR="00EF1307" w:rsidRDefault="00EF130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International Society for the Scholarship of Teaching and Learning Humanities Interest Group</w:t>
      </w:r>
    </w:p>
    <w:p w14:paraId="4238A509" w14:textId="77777777" w:rsidR="00E70C70" w:rsidRDefault="00E70C7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International Association for Comparative Mythology</w:t>
      </w:r>
    </w:p>
    <w:p w14:paraId="12202250" w14:textId="77777777" w:rsidR="00711AD9" w:rsidRDefault="00711AD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711AD9">
        <w:rPr>
          <w:sz w:val="24"/>
          <w:szCs w:val="24"/>
        </w:rPr>
        <w:t>International Society for Studies in Oral Tradition</w:t>
      </w:r>
    </w:p>
    <w:p w14:paraId="75D11AF2" w14:textId="77777777" w:rsidR="008F2243" w:rsidRDefault="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Philosophical Society of Washington</w:t>
      </w:r>
      <w:r w:rsidR="00067F66">
        <w:rPr>
          <w:sz w:val="24"/>
          <w:szCs w:val="24"/>
        </w:rPr>
        <w:t xml:space="preserve"> (elected 2011)</w:t>
      </w:r>
    </w:p>
    <w:p w14:paraId="7203A57B" w14:textId="0D7DCF4F" w:rsidR="008F2243" w:rsidRPr="008C5AEA" w:rsidRDefault="008F2243" w:rsidP="00BE094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Washing</w:t>
      </w:r>
      <w:r w:rsidR="00BE0940">
        <w:rPr>
          <w:sz w:val="24"/>
          <w:szCs w:val="24"/>
        </w:rPr>
        <w:t>ton Academy of Sciences (Member</w:t>
      </w:r>
      <w:r>
        <w:rPr>
          <w:sz w:val="24"/>
          <w:szCs w:val="24"/>
        </w:rPr>
        <w:t>)</w:t>
      </w:r>
    </w:p>
    <w:sectPr w:rsidR="008F2243" w:rsidRPr="008C5AEA" w:rsidSect="004814EF">
      <w:headerReference w:type="default" r:id="rId11"/>
      <w:footerReference w:type="even" r:id="rId12"/>
      <w:footerReference w:type="default" r:id="rId13"/>
      <w:footnotePr>
        <w:numFmt w:val="chicago"/>
        <w:numRestart w:val="eachPage"/>
      </w:footnotePr>
      <w:type w:val="continuous"/>
      <w:pgSz w:w="12240" w:h="15840"/>
      <w:pgMar w:top="1440" w:right="1800" w:bottom="1440" w:left="1800" w:header="1440" w:footer="1440" w:gutter="0"/>
      <w:cols w:space="3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06E0F" w14:textId="77777777" w:rsidR="00C04989" w:rsidRDefault="00C04989">
      <w:r>
        <w:separator/>
      </w:r>
    </w:p>
  </w:endnote>
  <w:endnote w:type="continuationSeparator" w:id="0">
    <w:p w14:paraId="3AC9BC35" w14:textId="77777777" w:rsidR="00C04989" w:rsidRDefault="00C04989">
      <w:r>
        <w:continuationSeparator/>
      </w:r>
    </w:p>
  </w:endnote>
  <w:endnote w:type="continuationNotice" w:id="1">
    <w:p w14:paraId="61AEFF62" w14:textId="77777777" w:rsidR="00C04989" w:rsidRDefault="00C04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A055F" w14:textId="77777777" w:rsidR="002E4A5B" w:rsidRDefault="00C479E1" w:rsidP="00B37682">
    <w:pPr>
      <w:pStyle w:val="Footer"/>
      <w:framePr w:wrap="around" w:vAnchor="text" w:hAnchor="margin" w:xAlign="center" w:y="1"/>
      <w:rPr>
        <w:rStyle w:val="PageNumber"/>
      </w:rPr>
    </w:pPr>
    <w:r>
      <w:rPr>
        <w:rStyle w:val="PageNumber"/>
      </w:rPr>
      <w:fldChar w:fldCharType="begin"/>
    </w:r>
    <w:r w:rsidR="002E4A5B">
      <w:rPr>
        <w:rStyle w:val="PageNumber"/>
      </w:rPr>
      <w:instrText xml:space="preserve">PAGE  </w:instrText>
    </w:r>
    <w:r>
      <w:rPr>
        <w:rStyle w:val="PageNumber"/>
      </w:rPr>
      <w:fldChar w:fldCharType="end"/>
    </w:r>
  </w:p>
  <w:p w14:paraId="4C2CB91F" w14:textId="77777777" w:rsidR="002E4A5B" w:rsidRDefault="002E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6DFF" w14:textId="221FB868" w:rsidR="002E4A5B" w:rsidRDefault="00C479E1" w:rsidP="00B37682">
    <w:pPr>
      <w:pStyle w:val="Footer"/>
      <w:framePr w:wrap="around" w:vAnchor="text" w:hAnchor="margin" w:xAlign="center" w:y="1"/>
      <w:rPr>
        <w:rStyle w:val="PageNumber"/>
      </w:rPr>
    </w:pPr>
    <w:r>
      <w:rPr>
        <w:rStyle w:val="PageNumber"/>
      </w:rPr>
      <w:fldChar w:fldCharType="begin"/>
    </w:r>
    <w:r w:rsidR="002E4A5B">
      <w:rPr>
        <w:rStyle w:val="PageNumber"/>
      </w:rPr>
      <w:instrText xml:space="preserve">PAGE  </w:instrText>
    </w:r>
    <w:r>
      <w:rPr>
        <w:rStyle w:val="PageNumber"/>
      </w:rPr>
      <w:fldChar w:fldCharType="separate"/>
    </w:r>
    <w:r w:rsidR="00C04989">
      <w:rPr>
        <w:rStyle w:val="PageNumber"/>
        <w:noProof/>
      </w:rPr>
      <w:t>1</w:t>
    </w:r>
    <w:r>
      <w:rPr>
        <w:rStyle w:val="PageNumber"/>
      </w:rPr>
      <w:fldChar w:fldCharType="end"/>
    </w:r>
  </w:p>
  <w:p w14:paraId="5C0CC340" w14:textId="77777777" w:rsidR="002E4A5B" w:rsidRDefault="002E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86C29" w14:textId="77777777" w:rsidR="00C04989" w:rsidRDefault="00C04989">
      <w:r>
        <w:separator/>
      </w:r>
    </w:p>
  </w:footnote>
  <w:footnote w:type="continuationSeparator" w:id="0">
    <w:p w14:paraId="19387DCF" w14:textId="77777777" w:rsidR="00C04989" w:rsidRDefault="00C04989">
      <w:r>
        <w:continuationSeparator/>
      </w:r>
    </w:p>
  </w:footnote>
  <w:footnote w:type="continuationNotice" w:id="1">
    <w:p w14:paraId="3EC1BB94" w14:textId="77777777" w:rsidR="00C04989" w:rsidRDefault="00C049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177E" w14:textId="77777777" w:rsidR="004B5F38" w:rsidRDefault="004B5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numFmt w:val="chicago"/>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BA"/>
    <w:rsid w:val="00000B84"/>
    <w:rsid w:val="00003799"/>
    <w:rsid w:val="00003ECC"/>
    <w:rsid w:val="00006553"/>
    <w:rsid w:val="00020577"/>
    <w:rsid w:val="0002310B"/>
    <w:rsid w:val="00030244"/>
    <w:rsid w:val="00030560"/>
    <w:rsid w:val="000313B7"/>
    <w:rsid w:val="00032F03"/>
    <w:rsid w:val="00036226"/>
    <w:rsid w:val="0004317A"/>
    <w:rsid w:val="00060073"/>
    <w:rsid w:val="00063618"/>
    <w:rsid w:val="00067F66"/>
    <w:rsid w:val="00093496"/>
    <w:rsid w:val="0009509D"/>
    <w:rsid w:val="000B006D"/>
    <w:rsid w:val="000B4AAE"/>
    <w:rsid w:val="000B61F9"/>
    <w:rsid w:val="000C5BA3"/>
    <w:rsid w:val="000D256B"/>
    <w:rsid w:val="000D31D8"/>
    <w:rsid w:val="000D5CA1"/>
    <w:rsid w:val="000D70E3"/>
    <w:rsid w:val="000E6BF8"/>
    <w:rsid w:val="000F2DCA"/>
    <w:rsid w:val="000F3632"/>
    <w:rsid w:val="000F768F"/>
    <w:rsid w:val="00112725"/>
    <w:rsid w:val="00116941"/>
    <w:rsid w:val="00124727"/>
    <w:rsid w:val="00124D16"/>
    <w:rsid w:val="001314B2"/>
    <w:rsid w:val="00140E19"/>
    <w:rsid w:val="00142300"/>
    <w:rsid w:val="00145CAE"/>
    <w:rsid w:val="00147FA3"/>
    <w:rsid w:val="00156F95"/>
    <w:rsid w:val="001675CB"/>
    <w:rsid w:val="00183C11"/>
    <w:rsid w:val="00185968"/>
    <w:rsid w:val="00186339"/>
    <w:rsid w:val="00194A68"/>
    <w:rsid w:val="001A299B"/>
    <w:rsid w:val="001A3F99"/>
    <w:rsid w:val="001B027F"/>
    <w:rsid w:val="001C29E7"/>
    <w:rsid w:val="001E5DE2"/>
    <w:rsid w:val="00201B87"/>
    <w:rsid w:val="00204052"/>
    <w:rsid w:val="00206942"/>
    <w:rsid w:val="00216841"/>
    <w:rsid w:val="00216863"/>
    <w:rsid w:val="00216FD5"/>
    <w:rsid w:val="00220806"/>
    <w:rsid w:val="00220E21"/>
    <w:rsid w:val="00220E54"/>
    <w:rsid w:val="00233A00"/>
    <w:rsid w:val="00241588"/>
    <w:rsid w:val="00251A87"/>
    <w:rsid w:val="00264410"/>
    <w:rsid w:val="002724E7"/>
    <w:rsid w:val="0027318E"/>
    <w:rsid w:val="00274BF7"/>
    <w:rsid w:val="00284C4C"/>
    <w:rsid w:val="00292231"/>
    <w:rsid w:val="002A28B4"/>
    <w:rsid w:val="002A5660"/>
    <w:rsid w:val="002B45B3"/>
    <w:rsid w:val="002B6A9C"/>
    <w:rsid w:val="002D0248"/>
    <w:rsid w:val="002D173D"/>
    <w:rsid w:val="002D55C3"/>
    <w:rsid w:val="002E4A5B"/>
    <w:rsid w:val="002F4BB1"/>
    <w:rsid w:val="0030038C"/>
    <w:rsid w:val="00310229"/>
    <w:rsid w:val="00315B6C"/>
    <w:rsid w:val="003258E0"/>
    <w:rsid w:val="00337B8F"/>
    <w:rsid w:val="0035359B"/>
    <w:rsid w:val="00354B63"/>
    <w:rsid w:val="00357587"/>
    <w:rsid w:val="00361F0C"/>
    <w:rsid w:val="00372433"/>
    <w:rsid w:val="00382364"/>
    <w:rsid w:val="00383B9B"/>
    <w:rsid w:val="00383D92"/>
    <w:rsid w:val="003A50D5"/>
    <w:rsid w:val="003B6A8E"/>
    <w:rsid w:val="003C6343"/>
    <w:rsid w:val="003D08F8"/>
    <w:rsid w:val="003E6D06"/>
    <w:rsid w:val="003F2E8D"/>
    <w:rsid w:val="003F4D03"/>
    <w:rsid w:val="003F7DA3"/>
    <w:rsid w:val="004009AE"/>
    <w:rsid w:val="004029E7"/>
    <w:rsid w:val="00413D72"/>
    <w:rsid w:val="00430426"/>
    <w:rsid w:val="00435418"/>
    <w:rsid w:val="00435FA8"/>
    <w:rsid w:val="00442338"/>
    <w:rsid w:val="00444DFD"/>
    <w:rsid w:val="00453E63"/>
    <w:rsid w:val="00461B2C"/>
    <w:rsid w:val="004814EF"/>
    <w:rsid w:val="00494E1B"/>
    <w:rsid w:val="004A3620"/>
    <w:rsid w:val="004B33BB"/>
    <w:rsid w:val="004B5F38"/>
    <w:rsid w:val="004D0F9A"/>
    <w:rsid w:val="004E04A3"/>
    <w:rsid w:val="004E1333"/>
    <w:rsid w:val="004E525B"/>
    <w:rsid w:val="004F55EE"/>
    <w:rsid w:val="004F671D"/>
    <w:rsid w:val="0053426C"/>
    <w:rsid w:val="0054429C"/>
    <w:rsid w:val="005601C4"/>
    <w:rsid w:val="005658F2"/>
    <w:rsid w:val="00570549"/>
    <w:rsid w:val="0057591F"/>
    <w:rsid w:val="00575BF1"/>
    <w:rsid w:val="00576C4C"/>
    <w:rsid w:val="00581065"/>
    <w:rsid w:val="00593D08"/>
    <w:rsid w:val="005A7BBF"/>
    <w:rsid w:val="005B11FA"/>
    <w:rsid w:val="005B2D05"/>
    <w:rsid w:val="005B4D30"/>
    <w:rsid w:val="005C4A54"/>
    <w:rsid w:val="005C57F3"/>
    <w:rsid w:val="005C7E6B"/>
    <w:rsid w:val="005E05B7"/>
    <w:rsid w:val="005E22C1"/>
    <w:rsid w:val="005E30DD"/>
    <w:rsid w:val="005F26A1"/>
    <w:rsid w:val="005F4A0E"/>
    <w:rsid w:val="00600019"/>
    <w:rsid w:val="00601C2A"/>
    <w:rsid w:val="00604F21"/>
    <w:rsid w:val="006069D2"/>
    <w:rsid w:val="0060700A"/>
    <w:rsid w:val="006075E5"/>
    <w:rsid w:val="00610B13"/>
    <w:rsid w:val="0062464D"/>
    <w:rsid w:val="00624DF1"/>
    <w:rsid w:val="006359A5"/>
    <w:rsid w:val="0064659A"/>
    <w:rsid w:val="00654808"/>
    <w:rsid w:val="00661BE6"/>
    <w:rsid w:val="00661F54"/>
    <w:rsid w:val="00662629"/>
    <w:rsid w:val="00662ECA"/>
    <w:rsid w:val="0067177D"/>
    <w:rsid w:val="0068289C"/>
    <w:rsid w:val="0069133C"/>
    <w:rsid w:val="006A01C1"/>
    <w:rsid w:val="006A0634"/>
    <w:rsid w:val="006A524E"/>
    <w:rsid w:val="006B3EA7"/>
    <w:rsid w:val="006C2D55"/>
    <w:rsid w:val="006D5543"/>
    <w:rsid w:val="006D7D0B"/>
    <w:rsid w:val="006E33C5"/>
    <w:rsid w:val="006E5C29"/>
    <w:rsid w:val="006F3B83"/>
    <w:rsid w:val="007020D1"/>
    <w:rsid w:val="00711AD9"/>
    <w:rsid w:val="00713589"/>
    <w:rsid w:val="007169A6"/>
    <w:rsid w:val="00720B55"/>
    <w:rsid w:val="00721A75"/>
    <w:rsid w:val="00726E6D"/>
    <w:rsid w:val="0073224D"/>
    <w:rsid w:val="00740315"/>
    <w:rsid w:val="00740934"/>
    <w:rsid w:val="00740CE9"/>
    <w:rsid w:val="00751DE0"/>
    <w:rsid w:val="00754464"/>
    <w:rsid w:val="00764E5F"/>
    <w:rsid w:val="00771D00"/>
    <w:rsid w:val="00772EE3"/>
    <w:rsid w:val="00782344"/>
    <w:rsid w:val="00786E00"/>
    <w:rsid w:val="00791B79"/>
    <w:rsid w:val="00796FC5"/>
    <w:rsid w:val="00796FDD"/>
    <w:rsid w:val="007A2FA6"/>
    <w:rsid w:val="007C0656"/>
    <w:rsid w:val="007C4669"/>
    <w:rsid w:val="007D5D9D"/>
    <w:rsid w:val="007D7F82"/>
    <w:rsid w:val="007E06DF"/>
    <w:rsid w:val="007E1AFD"/>
    <w:rsid w:val="007E60D0"/>
    <w:rsid w:val="007F2353"/>
    <w:rsid w:val="007F2C3D"/>
    <w:rsid w:val="007F7DAE"/>
    <w:rsid w:val="0081065A"/>
    <w:rsid w:val="008143E4"/>
    <w:rsid w:val="00817076"/>
    <w:rsid w:val="0081760A"/>
    <w:rsid w:val="00817E6A"/>
    <w:rsid w:val="00830B90"/>
    <w:rsid w:val="00843192"/>
    <w:rsid w:val="00852C2D"/>
    <w:rsid w:val="00855BCB"/>
    <w:rsid w:val="00857FFE"/>
    <w:rsid w:val="0086451E"/>
    <w:rsid w:val="00880D82"/>
    <w:rsid w:val="008837CA"/>
    <w:rsid w:val="008B1AC0"/>
    <w:rsid w:val="008C3EBA"/>
    <w:rsid w:val="008C5AEA"/>
    <w:rsid w:val="008D05A8"/>
    <w:rsid w:val="008E44C2"/>
    <w:rsid w:val="008E5D02"/>
    <w:rsid w:val="008F2243"/>
    <w:rsid w:val="00901651"/>
    <w:rsid w:val="00923193"/>
    <w:rsid w:val="00923BF6"/>
    <w:rsid w:val="00924100"/>
    <w:rsid w:val="00924727"/>
    <w:rsid w:val="00926F62"/>
    <w:rsid w:val="00946250"/>
    <w:rsid w:val="00956A01"/>
    <w:rsid w:val="00960E21"/>
    <w:rsid w:val="009708F7"/>
    <w:rsid w:val="00972966"/>
    <w:rsid w:val="00975ABD"/>
    <w:rsid w:val="00976F93"/>
    <w:rsid w:val="0098185B"/>
    <w:rsid w:val="00985663"/>
    <w:rsid w:val="00987DF3"/>
    <w:rsid w:val="00992EC9"/>
    <w:rsid w:val="00994F4F"/>
    <w:rsid w:val="00996F75"/>
    <w:rsid w:val="00997CD9"/>
    <w:rsid w:val="00997D43"/>
    <w:rsid w:val="009A05F0"/>
    <w:rsid w:val="009A2024"/>
    <w:rsid w:val="009A4A42"/>
    <w:rsid w:val="009C1DBD"/>
    <w:rsid w:val="009C5C4F"/>
    <w:rsid w:val="009D1AAA"/>
    <w:rsid w:val="009D2969"/>
    <w:rsid w:val="009D64DF"/>
    <w:rsid w:val="009E34A3"/>
    <w:rsid w:val="009E7ADA"/>
    <w:rsid w:val="009F408D"/>
    <w:rsid w:val="009F53E9"/>
    <w:rsid w:val="009F65EA"/>
    <w:rsid w:val="00A031F6"/>
    <w:rsid w:val="00A03243"/>
    <w:rsid w:val="00A03905"/>
    <w:rsid w:val="00A17C09"/>
    <w:rsid w:val="00A25000"/>
    <w:rsid w:val="00A40894"/>
    <w:rsid w:val="00A56BDF"/>
    <w:rsid w:val="00A729E3"/>
    <w:rsid w:val="00A81A97"/>
    <w:rsid w:val="00A83A09"/>
    <w:rsid w:val="00A9110B"/>
    <w:rsid w:val="00A9203E"/>
    <w:rsid w:val="00AB7155"/>
    <w:rsid w:val="00AD11E2"/>
    <w:rsid w:val="00AD6334"/>
    <w:rsid w:val="00AF075D"/>
    <w:rsid w:val="00AF2636"/>
    <w:rsid w:val="00AF63DC"/>
    <w:rsid w:val="00AF721D"/>
    <w:rsid w:val="00B01C83"/>
    <w:rsid w:val="00B02291"/>
    <w:rsid w:val="00B03921"/>
    <w:rsid w:val="00B147E5"/>
    <w:rsid w:val="00B24D60"/>
    <w:rsid w:val="00B2660D"/>
    <w:rsid w:val="00B27DB2"/>
    <w:rsid w:val="00B37682"/>
    <w:rsid w:val="00B4328F"/>
    <w:rsid w:val="00B43D4F"/>
    <w:rsid w:val="00B47F1A"/>
    <w:rsid w:val="00B5147F"/>
    <w:rsid w:val="00B52268"/>
    <w:rsid w:val="00B57019"/>
    <w:rsid w:val="00B60684"/>
    <w:rsid w:val="00B86545"/>
    <w:rsid w:val="00B908AB"/>
    <w:rsid w:val="00B9497D"/>
    <w:rsid w:val="00BA633E"/>
    <w:rsid w:val="00BB3908"/>
    <w:rsid w:val="00BB7FAA"/>
    <w:rsid w:val="00BC21D4"/>
    <w:rsid w:val="00BD1469"/>
    <w:rsid w:val="00BE0940"/>
    <w:rsid w:val="00BE18D9"/>
    <w:rsid w:val="00BF109A"/>
    <w:rsid w:val="00BF42F7"/>
    <w:rsid w:val="00C025BD"/>
    <w:rsid w:val="00C04989"/>
    <w:rsid w:val="00C14E31"/>
    <w:rsid w:val="00C15150"/>
    <w:rsid w:val="00C17ECC"/>
    <w:rsid w:val="00C2357D"/>
    <w:rsid w:val="00C45260"/>
    <w:rsid w:val="00C479E1"/>
    <w:rsid w:val="00C527F1"/>
    <w:rsid w:val="00C65DAA"/>
    <w:rsid w:val="00C67476"/>
    <w:rsid w:val="00C73E91"/>
    <w:rsid w:val="00C77E8F"/>
    <w:rsid w:val="00C80430"/>
    <w:rsid w:val="00C87F25"/>
    <w:rsid w:val="00C918D7"/>
    <w:rsid w:val="00C91A56"/>
    <w:rsid w:val="00C9276A"/>
    <w:rsid w:val="00CA0F81"/>
    <w:rsid w:val="00CA1CED"/>
    <w:rsid w:val="00CA22C4"/>
    <w:rsid w:val="00CA3DB0"/>
    <w:rsid w:val="00CA6815"/>
    <w:rsid w:val="00CB19E9"/>
    <w:rsid w:val="00CB3D6A"/>
    <w:rsid w:val="00CB6F0D"/>
    <w:rsid w:val="00CB7582"/>
    <w:rsid w:val="00CC0F85"/>
    <w:rsid w:val="00CC2FC8"/>
    <w:rsid w:val="00CF108C"/>
    <w:rsid w:val="00CF7346"/>
    <w:rsid w:val="00D00325"/>
    <w:rsid w:val="00D02E71"/>
    <w:rsid w:val="00D1637C"/>
    <w:rsid w:val="00D179F2"/>
    <w:rsid w:val="00D17BA4"/>
    <w:rsid w:val="00D23988"/>
    <w:rsid w:val="00D26549"/>
    <w:rsid w:val="00D4586F"/>
    <w:rsid w:val="00D50CFB"/>
    <w:rsid w:val="00D6314A"/>
    <w:rsid w:val="00D814B5"/>
    <w:rsid w:val="00D84F7F"/>
    <w:rsid w:val="00D95581"/>
    <w:rsid w:val="00DB0E1E"/>
    <w:rsid w:val="00DD4753"/>
    <w:rsid w:val="00DD62D9"/>
    <w:rsid w:val="00DE03D9"/>
    <w:rsid w:val="00DE280D"/>
    <w:rsid w:val="00DE6C18"/>
    <w:rsid w:val="00E1475C"/>
    <w:rsid w:val="00E2684B"/>
    <w:rsid w:val="00E312FC"/>
    <w:rsid w:val="00E36393"/>
    <w:rsid w:val="00E37DDA"/>
    <w:rsid w:val="00E70C70"/>
    <w:rsid w:val="00E71DB0"/>
    <w:rsid w:val="00E8141E"/>
    <w:rsid w:val="00E9218E"/>
    <w:rsid w:val="00E9569E"/>
    <w:rsid w:val="00EA43A2"/>
    <w:rsid w:val="00EA4EDF"/>
    <w:rsid w:val="00EA6C41"/>
    <w:rsid w:val="00EC3700"/>
    <w:rsid w:val="00EC4F9A"/>
    <w:rsid w:val="00EC75B9"/>
    <w:rsid w:val="00ED039D"/>
    <w:rsid w:val="00EE0C6D"/>
    <w:rsid w:val="00EF1307"/>
    <w:rsid w:val="00EF5E42"/>
    <w:rsid w:val="00F04C7D"/>
    <w:rsid w:val="00F10A5F"/>
    <w:rsid w:val="00F21921"/>
    <w:rsid w:val="00F269F4"/>
    <w:rsid w:val="00F3196F"/>
    <w:rsid w:val="00F33E34"/>
    <w:rsid w:val="00F51B4C"/>
    <w:rsid w:val="00F6152B"/>
    <w:rsid w:val="00F63458"/>
    <w:rsid w:val="00F76B3E"/>
    <w:rsid w:val="00F83379"/>
    <w:rsid w:val="00F85CFF"/>
    <w:rsid w:val="00F97C70"/>
    <w:rsid w:val="00FB33AE"/>
    <w:rsid w:val="00FD027C"/>
    <w:rsid w:val="00FF34AA"/>
    <w:rsid w:val="00FF6D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E2DD2A"/>
  <w15:docId w15:val="{FDDB1702-ABCC-43B7-84E8-2A39FCD1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4EF"/>
    <w:pPr>
      <w:widowControl w:val="0"/>
      <w:autoSpaceDE w:val="0"/>
      <w:autoSpaceDN w:val="0"/>
      <w:adjustRightInd w:val="0"/>
    </w:pPr>
    <w:rPr>
      <w:lang w:bidi="ar-SA"/>
    </w:rPr>
  </w:style>
  <w:style w:type="paragraph" w:styleId="Heading1">
    <w:name w:val="heading 1"/>
    <w:basedOn w:val="Normal"/>
    <w:next w:val="Normal"/>
    <w:link w:val="Heading1Char"/>
    <w:uiPriority w:val="99"/>
    <w:qFormat/>
    <w:rsid w:val="004814EF"/>
    <w:pPr>
      <w:spacing w:before="240" w:after="60"/>
      <w:outlineLvl w:val="0"/>
    </w:pPr>
    <w:rPr>
      <w:b/>
      <w:bCs/>
      <w:sz w:val="32"/>
      <w:szCs w:val="32"/>
    </w:rPr>
  </w:style>
  <w:style w:type="paragraph" w:styleId="Heading2">
    <w:name w:val="heading 2"/>
    <w:basedOn w:val="Normal"/>
    <w:next w:val="Normal"/>
    <w:link w:val="Heading2Char"/>
    <w:uiPriority w:val="99"/>
    <w:qFormat/>
    <w:rsid w:val="004814EF"/>
    <w:pPr>
      <w:spacing w:before="440" w:after="60"/>
      <w:outlineLvl w:val="1"/>
    </w:pPr>
    <w:rPr>
      <w:b/>
      <w:bCs/>
      <w:sz w:val="28"/>
      <w:szCs w:val="28"/>
    </w:rPr>
  </w:style>
  <w:style w:type="paragraph" w:styleId="Heading3">
    <w:name w:val="heading 3"/>
    <w:basedOn w:val="Normal"/>
    <w:next w:val="Normal"/>
    <w:link w:val="Heading3Char"/>
    <w:uiPriority w:val="99"/>
    <w:qFormat/>
    <w:rsid w:val="004814EF"/>
    <w:pPr>
      <w:spacing w:before="240" w:after="60"/>
      <w:outlineLvl w:val="2"/>
    </w:pPr>
    <w:rPr>
      <w:b/>
      <w:bCs/>
      <w:sz w:val="26"/>
      <w:szCs w:val="26"/>
    </w:rPr>
  </w:style>
  <w:style w:type="paragraph" w:styleId="Heading4">
    <w:name w:val="heading 4"/>
    <w:basedOn w:val="Normal"/>
    <w:next w:val="Normal"/>
    <w:link w:val="Heading4Char"/>
    <w:uiPriority w:val="99"/>
    <w:qFormat/>
    <w:rsid w:val="004814EF"/>
    <w:pPr>
      <w:spacing w:before="4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4EF"/>
    <w:rPr>
      <w:rFonts w:ascii="Cambria" w:eastAsia="Times New Roman" w:hAnsi="Cambria" w:cs="Times New Roman"/>
      <w:b/>
      <w:bCs/>
      <w:kern w:val="32"/>
      <w:sz w:val="32"/>
      <w:szCs w:val="32"/>
      <w:lang w:bidi="ar-SA"/>
    </w:rPr>
  </w:style>
  <w:style w:type="character" w:customStyle="1" w:styleId="Heading2Char">
    <w:name w:val="Heading 2 Char"/>
    <w:basedOn w:val="DefaultParagraphFont"/>
    <w:link w:val="Heading2"/>
    <w:uiPriority w:val="9"/>
    <w:semiHidden/>
    <w:rsid w:val="004814EF"/>
    <w:rPr>
      <w:rFonts w:ascii="Cambria" w:eastAsia="Times New Roman" w:hAnsi="Cambria" w:cs="Times New Roman"/>
      <w:b/>
      <w:bCs/>
      <w:i/>
      <w:iCs/>
      <w:sz w:val="28"/>
      <w:szCs w:val="28"/>
      <w:lang w:bidi="ar-SA"/>
    </w:rPr>
  </w:style>
  <w:style w:type="character" w:customStyle="1" w:styleId="Heading3Char">
    <w:name w:val="Heading 3 Char"/>
    <w:basedOn w:val="DefaultParagraphFont"/>
    <w:link w:val="Heading3"/>
    <w:uiPriority w:val="9"/>
    <w:semiHidden/>
    <w:rsid w:val="004814EF"/>
    <w:rPr>
      <w:rFonts w:ascii="Cambria" w:eastAsia="Times New Roman" w:hAnsi="Cambria" w:cs="Times New Roman"/>
      <w:b/>
      <w:bCs/>
      <w:sz w:val="26"/>
      <w:szCs w:val="26"/>
      <w:lang w:bidi="ar-SA"/>
    </w:rPr>
  </w:style>
  <w:style w:type="character" w:customStyle="1" w:styleId="Heading4Char">
    <w:name w:val="Heading 4 Char"/>
    <w:basedOn w:val="DefaultParagraphFont"/>
    <w:link w:val="Heading4"/>
    <w:uiPriority w:val="9"/>
    <w:semiHidden/>
    <w:rsid w:val="004814EF"/>
    <w:rPr>
      <w:rFonts w:ascii="Calibri" w:eastAsia="Times New Roman" w:hAnsi="Calibri" w:cs="Arial"/>
      <w:b/>
      <w:bCs/>
      <w:sz w:val="28"/>
      <w:szCs w:val="28"/>
      <w:lang w:bidi="ar-SA"/>
    </w:rPr>
  </w:style>
  <w:style w:type="paragraph" w:styleId="BalloonText">
    <w:name w:val="Balloon Text"/>
    <w:basedOn w:val="Normal"/>
    <w:next w:val="EndnoteText"/>
    <w:link w:val="BalloonTextChar"/>
    <w:uiPriority w:val="99"/>
    <w:rsid w:val="004814EF"/>
    <w:rPr>
      <w:sz w:val="16"/>
      <w:szCs w:val="16"/>
    </w:rPr>
  </w:style>
  <w:style w:type="character" w:customStyle="1" w:styleId="BalloonTextChar">
    <w:name w:val="Balloon Text Char"/>
    <w:basedOn w:val="DefaultParagraphFont"/>
    <w:link w:val="BalloonText"/>
    <w:uiPriority w:val="99"/>
    <w:semiHidden/>
    <w:rsid w:val="004814EF"/>
    <w:rPr>
      <w:rFonts w:ascii="Tahoma" w:hAnsi="Tahoma" w:cs="Tahoma"/>
      <w:sz w:val="16"/>
      <w:szCs w:val="16"/>
      <w:lang w:bidi="ar-SA"/>
    </w:rPr>
  </w:style>
  <w:style w:type="paragraph" w:customStyle="1" w:styleId="Contents1">
    <w:name w:val="Contents 1"/>
    <w:basedOn w:val="Normal"/>
    <w:next w:val="Normal"/>
    <w:uiPriority w:val="99"/>
    <w:rsid w:val="004814EF"/>
    <w:pPr>
      <w:ind w:left="720" w:hanging="429"/>
    </w:pPr>
    <w:rPr>
      <w:sz w:val="24"/>
      <w:szCs w:val="24"/>
    </w:rPr>
  </w:style>
  <w:style w:type="paragraph" w:customStyle="1" w:styleId="Contents3">
    <w:name w:val="Contents 3"/>
    <w:basedOn w:val="Normal"/>
    <w:next w:val="Normal"/>
    <w:uiPriority w:val="99"/>
    <w:rsid w:val="004814EF"/>
    <w:pPr>
      <w:ind w:left="2160" w:hanging="429"/>
    </w:pPr>
    <w:rPr>
      <w:sz w:val="24"/>
      <w:szCs w:val="24"/>
    </w:rPr>
  </w:style>
  <w:style w:type="paragraph" w:customStyle="1" w:styleId="LowerRomanList">
    <w:name w:val="Lower Roman List"/>
    <w:basedOn w:val="Normal"/>
    <w:uiPriority w:val="99"/>
    <w:rsid w:val="004814EF"/>
    <w:pPr>
      <w:ind w:left="720" w:hanging="429"/>
    </w:pPr>
    <w:rPr>
      <w:sz w:val="24"/>
      <w:szCs w:val="24"/>
    </w:rPr>
  </w:style>
  <w:style w:type="paragraph" w:customStyle="1" w:styleId="NumberedHeading1">
    <w:name w:val="Numbered Heading 1"/>
    <w:basedOn w:val="Heading1"/>
    <w:next w:val="Normal"/>
    <w:uiPriority w:val="99"/>
    <w:rsid w:val="004814EF"/>
    <w:pPr>
      <w:tabs>
        <w:tab w:val="left" w:pos="430"/>
      </w:tabs>
      <w:spacing w:before="0" w:after="0"/>
      <w:outlineLvl w:val="9"/>
    </w:pPr>
    <w:rPr>
      <w:sz w:val="24"/>
      <w:szCs w:val="24"/>
    </w:rPr>
  </w:style>
  <w:style w:type="paragraph" w:customStyle="1" w:styleId="Contents2">
    <w:name w:val="Contents 2"/>
    <w:basedOn w:val="Normal"/>
    <w:next w:val="Normal"/>
    <w:uiPriority w:val="99"/>
    <w:rsid w:val="004814EF"/>
    <w:pPr>
      <w:ind w:left="1440" w:hanging="429"/>
    </w:pPr>
    <w:rPr>
      <w:sz w:val="24"/>
      <w:szCs w:val="24"/>
    </w:rPr>
  </w:style>
  <w:style w:type="paragraph" w:customStyle="1" w:styleId="SquareList">
    <w:name w:val="Square List"/>
    <w:uiPriority w:val="99"/>
    <w:rsid w:val="004814EF"/>
    <w:pPr>
      <w:widowControl w:val="0"/>
      <w:autoSpaceDE w:val="0"/>
      <w:autoSpaceDN w:val="0"/>
      <w:adjustRightInd w:val="0"/>
      <w:ind w:left="720" w:hanging="429"/>
    </w:pPr>
    <w:rPr>
      <w:sz w:val="24"/>
      <w:szCs w:val="24"/>
      <w:lang w:bidi="ar-SA"/>
    </w:rPr>
  </w:style>
  <w:style w:type="paragraph" w:styleId="EndnoteText">
    <w:name w:val="endnote text"/>
    <w:basedOn w:val="Normal"/>
    <w:link w:val="EndnoteTextChar"/>
    <w:uiPriority w:val="99"/>
    <w:rsid w:val="004814EF"/>
  </w:style>
  <w:style w:type="character" w:customStyle="1" w:styleId="EndnoteTextChar">
    <w:name w:val="Endnote Text Char"/>
    <w:basedOn w:val="DefaultParagraphFont"/>
    <w:link w:val="EndnoteText"/>
    <w:uiPriority w:val="99"/>
    <w:semiHidden/>
    <w:rsid w:val="004814EF"/>
    <w:rPr>
      <w:sz w:val="20"/>
      <w:szCs w:val="20"/>
      <w:lang w:bidi="ar-SA"/>
    </w:rPr>
  </w:style>
  <w:style w:type="paragraph" w:customStyle="1" w:styleId="Contents4">
    <w:name w:val="Contents 4"/>
    <w:basedOn w:val="Normal"/>
    <w:next w:val="Normal"/>
    <w:uiPriority w:val="99"/>
    <w:rsid w:val="004814EF"/>
    <w:pPr>
      <w:ind w:left="2880" w:hanging="429"/>
    </w:pPr>
    <w:rPr>
      <w:sz w:val="24"/>
      <w:szCs w:val="24"/>
    </w:rPr>
  </w:style>
  <w:style w:type="paragraph" w:customStyle="1" w:styleId="DiamondList">
    <w:name w:val="Diamond List"/>
    <w:uiPriority w:val="99"/>
    <w:rsid w:val="004814EF"/>
    <w:pPr>
      <w:widowControl w:val="0"/>
      <w:autoSpaceDE w:val="0"/>
      <w:autoSpaceDN w:val="0"/>
      <w:adjustRightInd w:val="0"/>
      <w:ind w:left="720" w:hanging="429"/>
    </w:pPr>
    <w:rPr>
      <w:sz w:val="24"/>
      <w:szCs w:val="24"/>
      <w:lang w:bidi="ar-SA"/>
    </w:rPr>
  </w:style>
  <w:style w:type="paragraph" w:customStyle="1" w:styleId="NumberedList">
    <w:name w:val="Numbered List"/>
    <w:uiPriority w:val="99"/>
    <w:rsid w:val="004814EF"/>
    <w:pPr>
      <w:widowControl w:val="0"/>
      <w:autoSpaceDE w:val="0"/>
      <w:autoSpaceDN w:val="0"/>
      <w:adjustRightInd w:val="0"/>
      <w:ind w:left="720" w:hanging="429"/>
    </w:pPr>
    <w:rPr>
      <w:sz w:val="24"/>
      <w:szCs w:val="24"/>
      <w:lang w:bidi="ar-SA"/>
    </w:rPr>
  </w:style>
  <w:style w:type="character" w:customStyle="1" w:styleId="Reference">
    <w:name w:val="Reference"/>
    <w:uiPriority w:val="99"/>
    <w:rsid w:val="004814EF"/>
    <w:rPr>
      <w:sz w:val="20"/>
    </w:rPr>
  </w:style>
  <w:style w:type="paragraph" w:customStyle="1" w:styleId="NumberedHeading2">
    <w:name w:val="Numbered Heading 2"/>
    <w:basedOn w:val="Heading2"/>
    <w:next w:val="Normal"/>
    <w:uiPriority w:val="99"/>
    <w:rsid w:val="004814EF"/>
    <w:pPr>
      <w:tabs>
        <w:tab w:val="left" w:pos="430"/>
      </w:tabs>
      <w:spacing w:before="0" w:after="0"/>
      <w:outlineLvl w:val="9"/>
    </w:pPr>
    <w:rPr>
      <w:sz w:val="24"/>
      <w:szCs w:val="24"/>
    </w:rPr>
  </w:style>
  <w:style w:type="paragraph" w:customStyle="1" w:styleId="TriangleList">
    <w:name w:val="Triangle List"/>
    <w:uiPriority w:val="99"/>
    <w:rsid w:val="004814EF"/>
    <w:pPr>
      <w:widowControl w:val="0"/>
      <w:autoSpaceDE w:val="0"/>
      <w:autoSpaceDN w:val="0"/>
      <w:adjustRightInd w:val="0"/>
      <w:ind w:left="720" w:hanging="429"/>
    </w:pPr>
    <w:rPr>
      <w:sz w:val="24"/>
      <w:szCs w:val="24"/>
      <w:lang w:bidi="ar-SA"/>
    </w:rPr>
  </w:style>
  <w:style w:type="paragraph" w:customStyle="1" w:styleId="NumberedHeading3">
    <w:name w:val="Numbered Heading 3"/>
    <w:basedOn w:val="Heading3"/>
    <w:next w:val="Normal"/>
    <w:uiPriority w:val="99"/>
    <w:rsid w:val="004814EF"/>
    <w:pPr>
      <w:tabs>
        <w:tab w:val="left" w:pos="430"/>
      </w:tabs>
      <w:spacing w:before="0" w:after="0"/>
      <w:outlineLvl w:val="9"/>
    </w:pPr>
    <w:rPr>
      <w:sz w:val="24"/>
      <w:szCs w:val="24"/>
    </w:rPr>
  </w:style>
  <w:style w:type="paragraph" w:customStyle="1" w:styleId="DashedList">
    <w:name w:val="Dashed List"/>
    <w:next w:val="FootnoteText"/>
    <w:uiPriority w:val="99"/>
    <w:rsid w:val="004814EF"/>
    <w:pPr>
      <w:widowControl w:val="0"/>
      <w:autoSpaceDE w:val="0"/>
      <w:autoSpaceDN w:val="0"/>
      <w:adjustRightInd w:val="0"/>
      <w:ind w:left="720" w:hanging="429"/>
    </w:pPr>
    <w:rPr>
      <w:sz w:val="24"/>
      <w:szCs w:val="24"/>
      <w:lang w:bidi="ar-SA"/>
    </w:rPr>
  </w:style>
  <w:style w:type="paragraph" w:customStyle="1" w:styleId="UpperRomanList">
    <w:name w:val="Upper Roman List"/>
    <w:basedOn w:val="NumberedList"/>
    <w:uiPriority w:val="99"/>
    <w:rsid w:val="004814EF"/>
  </w:style>
  <w:style w:type="paragraph" w:customStyle="1" w:styleId="HeartList">
    <w:name w:val="Heart List"/>
    <w:uiPriority w:val="99"/>
    <w:rsid w:val="004814EF"/>
    <w:pPr>
      <w:widowControl w:val="0"/>
      <w:autoSpaceDE w:val="0"/>
      <w:autoSpaceDN w:val="0"/>
      <w:adjustRightInd w:val="0"/>
      <w:ind w:left="720" w:hanging="429"/>
    </w:pPr>
    <w:rPr>
      <w:sz w:val="24"/>
      <w:szCs w:val="24"/>
      <w:lang w:bidi="ar-SA"/>
    </w:rPr>
  </w:style>
  <w:style w:type="paragraph" w:styleId="BlockText">
    <w:name w:val="Block Text"/>
    <w:basedOn w:val="Normal"/>
    <w:uiPriority w:val="99"/>
    <w:rsid w:val="004814EF"/>
    <w:pPr>
      <w:spacing w:after="100"/>
      <w:ind w:left="1440" w:right="1440"/>
    </w:pPr>
    <w:rPr>
      <w:sz w:val="24"/>
      <w:szCs w:val="24"/>
    </w:rPr>
  </w:style>
  <w:style w:type="paragraph" w:customStyle="1" w:styleId="UpperCaseList">
    <w:name w:val="Upper Case List"/>
    <w:basedOn w:val="NumberedList"/>
    <w:uiPriority w:val="99"/>
    <w:rsid w:val="004814EF"/>
  </w:style>
  <w:style w:type="paragraph" w:customStyle="1" w:styleId="BulletList">
    <w:name w:val="Bullet List"/>
    <w:uiPriority w:val="99"/>
    <w:rsid w:val="004814EF"/>
    <w:pPr>
      <w:widowControl w:val="0"/>
      <w:autoSpaceDE w:val="0"/>
      <w:autoSpaceDN w:val="0"/>
      <w:adjustRightInd w:val="0"/>
      <w:ind w:left="720" w:hanging="429"/>
    </w:pPr>
    <w:rPr>
      <w:sz w:val="24"/>
      <w:szCs w:val="24"/>
      <w:lang w:bidi="ar-SA"/>
    </w:rPr>
  </w:style>
  <w:style w:type="paragraph" w:customStyle="1" w:styleId="HandList">
    <w:name w:val="Hand List"/>
    <w:uiPriority w:val="99"/>
    <w:rsid w:val="004814EF"/>
    <w:pPr>
      <w:widowControl w:val="0"/>
      <w:autoSpaceDE w:val="0"/>
      <w:autoSpaceDN w:val="0"/>
      <w:adjustRightInd w:val="0"/>
      <w:ind w:left="720" w:hanging="429"/>
    </w:pPr>
    <w:rPr>
      <w:sz w:val="24"/>
      <w:szCs w:val="24"/>
      <w:lang w:bidi="ar-SA"/>
    </w:rPr>
  </w:style>
  <w:style w:type="paragraph" w:styleId="FootnoteText">
    <w:name w:val="footnote text"/>
    <w:basedOn w:val="Normal"/>
    <w:link w:val="FootnoteTextChar"/>
    <w:uiPriority w:val="99"/>
    <w:rsid w:val="004814EF"/>
  </w:style>
  <w:style w:type="character" w:customStyle="1" w:styleId="FootnoteTextChar">
    <w:name w:val="Footnote Text Char"/>
    <w:basedOn w:val="DefaultParagraphFont"/>
    <w:link w:val="FootnoteText"/>
    <w:uiPriority w:val="99"/>
    <w:semiHidden/>
    <w:rsid w:val="004814EF"/>
    <w:rPr>
      <w:sz w:val="20"/>
      <w:szCs w:val="20"/>
      <w:lang w:bidi="ar-SA"/>
    </w:rPr>
  </w:style>
  <w:style w:type="paragraph" w:customStyle="1" w:styleId="ContentsHeader">
    <w:name w:val="Contents Header"/>
    <w:basedOn w:val="Normal"/>
    <w:next w:val="Normal"/>
    <w:uiPriority w:val="99"/>
    <w:rsid w:val="004814EF"/>
    <w:pPr>
      <w:spacing w:before="240" w:after="100"/>
      <w:jc w:val="center"/>
    </w:pPr>
    <w:rPr>
      <w:b/>
      <w:bCs/>
      <w:sz w:val="32"/>
      <w:szCs w:val="32"/>
    </w:rPr>
  </w:style>
  <w:style w:type="paragraph" w:customStyle="1" w:styleId="TickList">
    <w:name w:val="Tick List"/>
    <w:uiPriority w:val="99"/>
    <w:rsid w:val="004814EF"/>
    <w:pPr>
      <w:widowControl w:val="0"/>
      <w:autoSpaceDE w:val="0"/>
      <w:autoSpaceDN w:val="0"/>
      <w:adjustRightInd w:val="0"/>
      <w:ind w:left="720" w:hanging="429"/>
    </w:pPr>
    <w:rPr>
      <w:sz w:val="24"/>
      <w:szCs w:val="24"/>
      <w:lang w:bidi="ar-SA"/>
    </w:rPr>
  </w:style>
  <w:style w:type="paragraph" w:customStyle="1" w:styleId="BoxList">
    <w:name w:val="Box List"/>
    <w:uiPriority w:val="99"/>
    <w:rsid w:val="004814EF"/>
    <w:pPr>
      <w:widowControl w:val="0"/>
      <w:autoSpaceDE w:val="0"/>
      <w:autoSpaceDN w:val="0"/>
      <w:adjustRightInd w:val="0"/>
      <w:ind w:left="720" w:hanging="429"/>
    </w:pPr>
    <w:rPr>
      <w:sz w:val="24"/>
      <w:szCs w:val="24"/>
      <w:lang w:bidi="ar-SA"/>
    </w:rPr>
  </w:style>
  <w:style w:type="paragraph" w:customStyle="1" w:styleId="LowerCaseList">
    <w:name w:val="Lower Case List"/>
    <w:basedOn w:val="NumberedList"/>
    <w:uiPriority w:val="99"/>
    <w:rsid w:val="004814EF"/>
  </w:style>
  <w:style w:type="paragraph" w:styleId="PlainText">
    <w:name w:val="Plain Text"/>
    <w:basedOn w:val="Normal"/>
    <w:link w:val="PlainTextChar"/>
    <w:uiPriority w:val="99"/>
    <w:rsid w:val="004814EF"/>
    <w:rPr>
      <w:sz w:val="24"/>
      <w:szCs w:val="24"/>
    </w:rPr>
  </w:style>
  <w:style w:type="character" w:customStyle="1" w:styleId="PlainTextChar">
    <w:name w:val="Plain Text Char"/>
    <w:basedOn w:val="DefaultParagraphFont"/>
    <w:link w:val="PlainText"/>
    <w:uiPriority w:val="99"/>
    <w:semiHidden/>
    <w:rsid w:val="004814EF"/>
    <w:rPr>
      <w:rFonts w:ascii="Courier New" w:hAnsi="Courier New" w:cs="Courier New"/>
      <w:sz w:val="20"/>
      <w:szCs w:val="20"/>
      <w:lang w:bidi="ar-SA"/>
    </w:rPr>
  </w:style>
  <w:style w:type="paragraph" w:customStyle="1" w:styleId="SectionHeading">
    <w:name w:val="Section Heading"/>
    <w:basedOn w:val="NumberedHeading1"/>
    <w:next w:val="Normal"/>
    <w:uiPriority w:val="99"/>
    <w:rsid w:val="004814EF"/>
    <w:pPr>
      <w:tabs>
        <w:tab w:val="clear" w:pos="430"/>
        <w:tab w:val="left" w:pos="1584"/>
      </w:tabs>
    </w:pPr>
  </w:style>
  <w:style w:type="paragraph" w:customStyle="1" w:styleId="ImpliesList">
    <w:name w:val="Implies List"/>
    <w:uiPriority w:val="99"/>
    <w:rsid w:val="004814EF"/>
    <w:pPr>
      <w:widowControl w:val="0"/>
      <w:autoSpaceDE w:val="0"/>
      <w:autoSpaceDN w:val="0"/>
      <w:adjustRightInd w:val="0"/>
      <w:ind w:left="720" w:hanging="429"/>
    </w:pPr>
    <w:rPr>
      <w:sz w:val="24"/>
      <w:szCs w:val="24"/>
      <w:lang w:bidi="ar-SA"/>
    </w:rPr>
  </w:style>
  <w:style w:type="paragraph" w:customStyle="1" w:styleId="StarList">
    <w:name w:val="Star List"/>
    <w:uiPriority w:val="99"/>
    <w:rsid w:val="004814EF"/>
    <w:pPr>
      <w:widowControl w:val="0"/>
      <w:autoSpaceDE w:val="0"/>
      <w:autoSpaceDN w:val="0"/>
      <w:adjustRightInd w:val="0"/>
      <w:ind w:left="720" w:hanging="429"/>
    </w:pPr>
    <w:rPr>
      <w:sz w:val="24"/>
      <w:szCs w:val="24"/>
      <w:lang w:bidi="ar-SA"/>
    </w:rPr>
  </w:style>
  <w:style w:type="character" w:customStyle="1" w:styleId="Reference1">
    <w:name w:val="Reference1"/>
    <w:uiPriority w:val="99"/>
    <w:rsid w:val="004814EF"/>
    <w:rPr>
      <w:sz w:val="20"/>
    </w:rPr>
  </w:style>
  <w:style w:type="paragraph" w:customStyle="1" w:styleId="ChapterHeading">
    <w:name w:val="Chapter Heading"/>
    <w:basedOn w:val="NumberedHeading1"/>
    <w:next w:val="Normal"/>
    <w:uiPriority w:val="99"/>
    <w:rsid w:val="004814EF"/>
    <w:pPr>
      <w:tabs>
        <w:tab w:val="clear" w:pos="430"/>
        <w:tab w:val="left" w:pos="1584"/>
      </w:tabs>
    </w:pPr>
  </w:style>
  <w:style w:type="paragraph" w:styleId="NormalWeb">
    <w:name w:val="Normal (Web)"/>
    <w:basedOn w:val="Normal"/>
    <w:uiPriority w:val="99"/>
    <w:rsid w:val="004814EF"/>
    <w:pPr>
      <w:spacing w:before="80" w:after="80"/>
    </w:pPr>
    <w:rPr>
      <w:sz w:val="24"/>
      <w:szCs w:val="24"/>
    </w:rPr>
  </w:style>
  <w:style w:type="character" w:styleId="FootnoteReference">
    <w:name w:val="footnote reference"/>
    <w:basedOn w:val="DefaultParagraphFont"/>
    <w:semiHidden/>
    <w:rsid w:val="00610B13"/>
    <w:rPr>
      <w:vertAlign w:val="superscript"/>
    </w:rPr>
  </w:style>
  <w:style w:type="paragraph" w:styleId="Footer">
    <w:name w:val="footer"/>
    <w:basedOn w:val="Normal"/>
    <w:rsid w:val="00996F75"/>
    <w:pPr>
      <w:tabs>
        <w:tab w:val="center" w:pos="4320"/>
        <w:tab w:val="right" w:pos="8640"/>
      </w:tabs>
    </w:pPr>
  </w:style>
  <w:style w:type="character" w:styleId="PageNumber">
    <w:name w:val="page number"/>
    <w:basedOn w:val="DefaultParagraphFont"/>
    <w:rsid w:val="00996F75"/>
  </w:style>
  <w:style w:type="character" w:styleId="Hyperlink">
    <w:name w:val="Hyperlink"/>
    <w:basedOn w:val="DefaultParagraphFont"/>
    <w:uiPriority w:val="99"/>
    <w:unhideWhenUsed/>
    <w:rsid w:val="00AF075D"/>
    <w:rPr>
      <w:color w:val="0000FF" w:themeColor="hyperlink"/>
      <w:u w:val="single"/>
    </w:rPr>
  </w:style>
  <w:style w:type="paragraph" w:styleId="NoSpacing">
    <w:name w:val="No Spacing"/>
    <w:uiPriority w:val="1"/>
    <w:qFormat/>
    <w:rsid w:val="001A299B"/>
    <w:rPr>
      <w:rFonts w:ascii="Calibri" w:eastAsia="Calibri" w:hAnsi="Calibri"/>
      <w:sz w:val="22"/>
      <w:szCs w:val="22"/>
      <w:lang w:bidi="ar-SA"/>
    </w:rPr>
  </w:style>
  <w:style w:type="paragraph" w:styleId="Header">
    <w:name w:val="header"/>
    <w:basedOn w:val="Normal"/>
    <w:link w:val="HeaderChar"/>
    <w:uiPriority w:val="99"/>
    <w:unhideWhenUsed/>
    <w:rsid w:val="004B5F38"/>
    <w:pPr>
      <w:tabs>
        <w:tab w:val="center" w:pos="4680"/>
        <w:tab w:val="right" w:pos="9360"/>
      </w:tabs>
    </w:pPr>
  </w:style>
  <w:style w:type="character" w:customStyle="1" w:styleId="HeaderChar">
    <w:name w:val="Header Char"/>
    <w:basedOn w:val="DefaultParagraphFont"/>
    <w:link w:val="Header"/>
    <w:uiPriority w:val="99"/>
    <w:rsid w:val="004B5F38"/>
    <w:rPr>
      <w:lang w:bidi="ar-SA"/>
    </w:rPr>
  </w:style>
  <w:style w:type="character" w:styleId="FollowedHyperlink">
    <w:name w:val="FollowedHyperlink"/>
    <w:basedOn w:val="DefaultParagraphFont"/>
    <w:uiPriority w:val="99"/>
    <w:semiHidden/>
    <w:unhideWhenUsed/>
    <w:rsid w:val="00E312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87340">
      <w:bodyDiv w:val="1"/>
      <w:marLeft w:val="0"/>
      <w:marRight w:val="0"/>
      <w:marTop w:val="0"/>
      <w:marBottom w:val="0"/>
      <w:divBdr>
        <w:top w:val="none" w:sz="0" w:space="0" w:color="auto"/>
        <w:left w:val="none" w:sz="0" w:space="0" w:color="auto"/>
        <w:bottom w:val="none" w:sz="0" w:space="0" w:color="auto"/>
        <w:right w:val="none" w:sz="0" w:space="0" w:color="auto"/>
      </w:divBdr>
      <w:divsChild>
        <w:div w:id="1935435967">
          <w:marLeft w:val="60"/>
          <w:marRight w:val="0"/>
          <w:marTop w:val="0"/>
          <w:marBottom w:val="0"/>
          <w:divBdr>
            <w:top w:val="none" w:sz="0" w:space="0" w:color="auto"/>
            <w:left w:val="none" w:sz="0" w:space="0" w:color="auto"/>
            <w:bottom w:val="none" w:sz="0" w:space="0" w:color="auto"/>
            <w:right w:val="none" w:sz="0" w:space="0" w:color="auto"/>
          </w:divBdr>
          <w:divsChild>
            <w:div w:id="147746460">
              <w:marLeft w:val="0"/>
              <w:marRight w:val="0"/>
              <w:marTop w:val="0"/>
              <w:marBottom w:val="0"/>
              <w:divBdr>
                <w:top w:val="none" w:sz="0" w:space="0" w:color="auto"/>
                <w:left w:val="none" w:sz="0" w:space="0" w:color="auto"/>
                <w:bottom w:val="none" w:sz="0" w:space="0" w:color="auto"/>
                <w:right w:val="none" w:sz="0" w:space="0" w:color="auto"/>
              </w:divBdr>
              <w:divsChild>
                <w:div w:id="19303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83086">
      <w:bodyDiv w:val="1"/>
      <w:marLeft w:val="0"/>
      <w:marRight w:val="0"/>
      <w:marTop w:val="0"/>
      <w:marBottom w:val="0"/>
      <w:divBdr>
        <w:top w:val="none" w:sz="0" w:space="0" w:color="auto"/>
        <w:left w:val="none" w:sz="0" w:space="0" w:color="auto"/>
        <w:bottom w:val="none" w:sz="0" w:space="0" w:color="auto"/>
        <w:right w:val="none" w:sz="0" w:space="0" w:color="auto"/>
      </w:divBdr>
    </w:div>
    <w:div w:id="964970373">
      <w:bodyDiv w:val="1"/>
      <w:marLeft w:val="0"/>
      <w:marRight w:val="0"/>
      <w:marTop w:val="36"/>
      <w:marBottom w:val="36"/>
      <w:divBdr>
        <w:top w:val="none" w:sz="0" w:space="0" w:color="auto"/>
        <w:left w:val="none" w:sz="0" w:space="0" w:color="auto"/>
        <w:bottom w:val="none" w:sz="0" w:space="0" w:color="auto"/>
        <w:right w:val="none" w:sz="0" w:space="0" w:color="auto"/>
      </w:divBdr>
      <w:divsChild>
        <w:div w:id="1746410749">
          <w:marLeft w:val="0"/>
          <w:marRight w:val="0"/>
          <w:marTop w:val="0"/>
          <w:marBottom w:val="0"/>
          <w:divBdr>
            <w:top w:val="none" w:sz="0" w:space="0" w:color="auto"/>
            <w:left w:val="none" w:sz="0" w:space="0" w:color="auto"/>
            <w:bottom w:val="none" w:sz="0" w:space="0" w:color="auto"/>
            <w:right w:val="none" w:sz="0" w:space="0" w:color="auto"/>
          </w:divBdr>
          <w:divsChild>
            <w:div w:id="535579482">
              <w:marLeft w:val="0"/>
              <w:marRight w:val="0"/>
              <w:marTop w:val="0"/>
              <w:marBottom w:val="0"/>
              <w:divBdr>
                <w:top w:val="none" w:sz="0" w:space="0" w:color="auto"/>
                <w:left w:val="none" w:sz="0" w:space="0" w:color="auto"/>
                <w:bottom w:val="none" w:sz="0" w:space="0" w:color="auto"/>
                <w:right w:val="none" w:sz="0" w:space="0" w:color="auto"/>
              </w:divBdr>
              <w:divsChild>
                <w:div w:id="1597980384">
                  <w:marLeft w:val="1908"/>
                  <w:marRight w:val="3168"/>
                  <w:marTop w:val="0"/>
                  <w:marBottom w:val="0"/>
                  <w:divBdr>
                    <w:top w:val="none" w:sz="0" w:space="0" w:color="auto"/>
                    <w:left w:val="single" w:sz="4" w:space="0" w:color="D3E1F9"/>
                    <w:bottom w:val="none" w:sz="0" w:space="0" w:color="auto"/>
                    <w:right w:val="none" w:sz="0" w:space="0" w:color="auto"/>
                  </w:divBdr>
                  <w:divsChild>
                    <w:div w:id="29302919">
                      <w:marLeft w:val="0"/>
                      <w:marRight w:val="0"/>
                      <w:marTop w:val="0"/>
                      <w:marBottom w:val="0"/>
                      <w:divBdr>
                        <w:top w:val="none" w:sz="0" w:space="0" w:color="auto"/>
                        <w:left w:val="none" w:sz="0" w:space="0" w:color="auto"/>
                        <w:bottom w:val="none" w:sz="0" w:space="0" w:color="auto"/>
                        <w:right w:val="none" w:sz="0" w:space="0" w:color="auto"/>
                      </w:divBdr>
                      <w:divsChild>
                        <w:div w:id="11691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586720">
      <w:bodyDiv w:val="1"/>
      <w:marLeft w:val="0"/>
      <w:marRight w:val="0"/>
      <w:marTop w:val="0"/>
      <w:marBottom w:val="0"/>
      <w:divBdr>
        <w:top w:val="none" w:sz="0" w:space="0" w:color="auto"/>
        <w:left w:val="none" w:sz="0" w:space="0" w:color="auto"/>
        <w:bottom w:val="none" w:sz="0" w:space="0" w:color="auto"/>
        <w:right w:val="none" w:sz="0" w:space="0" w:color="auto"/>
      </w:divBdr>
    </w:div>
    <w:div w:id="1308170855">
      <w:bodyDiv w:val="1"/>
      <w:marLeft w:val="0"/>
      <w:marRight w:val="0"/>
      <w:marTop w:val="0"/>
      <w:marBottom w:val="0"/>
      <w:divBdr>
        <w:top w:val="none" w:sz="0" w:space="0" w:color="auto"/>
        <w:left w:val="none" w:sz="0" w:space="0" w:color="auto"/>
        <w:bottom w:val="none" w:sz="0" w:space="0" w:color="auto"/>
        <w:right w:val="none" w:sz="0" w:space="0" w:color="auto"/>
      </w:divBdr>
    </w:div>
    <w:div w:id="1421289409">
      <w:bodyDiv w:val="1"/>
      <w:marLeft w:val="0"/>
      <w:marRight w:val="0"/>
      <w:marTop w:val="36"/>
      <w:marBottom w:val="36"/>
      <w:divBdr>
        <w:top w:val="none" w:sz="0" w:space="0" w:color="auto"/>
        <w:left w:val="none" w:sz="0" w:space="0" w:color="auto"/>
        <w:bottom w:val="none" w:sz="0" w:space="0" w:color="auto"/>
        <w:right w:val="none" w:sz="0" w:space="0" w:color="auto"/>
      </w:divBdr>
      <w:divsChild>
        <w:div w:id="766315109">
          <w:marLeft w:val="0"/>
          <w:marRight w:val="0"/>
          <w:marTop w:val="0"/>
          <w:marBottom w:val="0"/>
          <w:divBdr>
            <w:top w:val="none" w:sz="0" w:space="0" w:color="auto"/>
            <w:left w:val="none" w:sz="0" w:space="0" w:color="auto"/>
            <w:bottom w:val="none" w:sz="0" w:space="0" w:color="auto"/>
            <w:right w:val="none" w:sz="0" w:space="0" w:color="auto"/>
          </w:divBdr>
          <w:divsChild>
            <w:div w:id="1368872340">
              <w:marLeft w:val="0"/>
              <w:marRight w:val="0"/>
              <w:marTop w:val="0"/>
              <w:marBottom w:val="0"/>
              <w:divBdr>
                <w:top w:val="none" w:sz="0" w:space="0" w:color="auto"/>
                <w:left w:val="none" w:sz="0" w:space="0" w:color="auto"/>
                <w:bottom w:val="none" w:sz="0" w:space="0" w:color="auto"/>
                <w:right w:val="none" w:sz="0" w:space="0" w:color="auto"/>
              </w:divBdr>
              <w:divsChild>
                <w:div w:id="1304043247">
                  <w:marLeft w:val="1908"/>
                  <w:marRight w:val="3168"/>
                  <w:marTop w:val="0"/>
                  <w:marBottom w:val="0"/>
                  <w:divBdr>
                    <w:top w:val="none" w:sz="0" w:space="0" w:color="auto"/>
                    <w:left w:val="single" w:sz="4" w:space="0" w:color="D3E1F9"/>
                    <w:bottom w:val="none" w:sz="0" w:space="0" w:color="auto"/>
                    <w:right w:val="none" w:sz="0" w:space="0" w:color="auto"/>
                  </w:divBdr>
                  <w:divsChild>
                    <w:div w:id="1621104583">
                      <w:marLeft w:val="0"/>
                      <w:marRight w:val="0"/>
                      <w:marTop w:val="0"/>
                      <w:marBottom w:val="0"/>
                      <w:divBdr>
                        <w:top w:val="none" w:sz="0" w:space="0" w:color="auto"/>
                        <w:left w:val="none" w:sz="0" w:space="0" w:color="auto"/>
                        <w:bottom w:val="none" w:sz="0" w:space="0" w:color="auto"/>
                        <w:right w:val="none" w:sz="0" w:space="0" w:color="auto"/>
                      </w:divBdr>
                      <w:divsChild>
                        <w:div w:id="10113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745892">
      <w:bodyDiv w:val="1"/>
      <w:marLeft w:val="0"/>
      <w:marRight w:val="0"/>
      <w:marTop w:val="0"/>
      <w:marBottom w:val="0"/>
      <w:divBdr>
        <w:top w:val="none" w:sz="0" w:space="0" w:color="auto"/>
        <w:left w:val="none" w:sz="0" w:space="0" w:color="auto"/>
        <w:bottom w:val="none" w:sz="0" w:space="0" w:color="auto"/>
        <w:right w:val="none" w:sz="0" w:space="0" w:color="auto"/>
      </w:divBdr>
      <w:divsChild>
        <w:div w:id="421293533">
          <w:marLeft w:val="60"/>
          <w:marRight w:val="0"/>
          <w:marTop w:val="0"/>
          <w:marBottom w:val="0"/>
          <w:divBdr>
            <w:top w:val="none" w:sz="0" w:space="0" w:color="auto"/>
            <w:left w:val="none" w:sz="0" w:space="0" w:color="auto"/>
            <w:bottom w:val="none" w:sz="0" w:space="0" w:color="auto"/>
            <w:right w:val="none" w:sz="0" w:space="0" w:color="auto"/>
          </w:divBdr>
          <w:divsChild>
            <w:div w:id="1632052154">
              <w:marLeft w:val="0"/>
              <w:marRight w:val="0"/>
              <w:marTop w:val="0"/>
              <w:marBottom w:val="0"/>
              <w:divBdr>
                <w:top w:val="none" w:sz="0" w:space="0" w:color="auto"/>
                <w:left w:val="none" w:sz="0" w:space="0" w:color="auto"/>
                <w:bottom w:val="none" w:sz="0" w:space="0" w:color="auto"/>
                <w:right w:val="none" w:sz="0" w:space="0" w:color="auto"/>
              </w:divBdr>
              <w:divsChild>
                <w:div w:id="12533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4391">
      <w:bodyDiv w:val="1"/>
      <w:marLeft w:val="0"/>
      <w:marRight w:val="0"/>
      <w:marTop w:val="0"/>
      <w:marBottom w:val="0"/>
      <w:divBdr>
        <w:top w:val="none" w:sz="0" w:space="0" w:color="auto"/>
        <w:left w:val="none" w:sz="0" w:space="0" w:color="auto"/>
        <w:bottom w:val="none" w:sz="0" w:space="0" w:color="auto"/>
        <w:right w:val="none" w:sz="0" w:space="0" w:color="auto"/>
      </w:divBdr>
    </w:div>
    <w:div w:id="1893616282">
      <w:bodyDiv w:val="1"/>
      <w:marLeft w:val="0"/>
      <w:marRight w:val="0"/>
      <w:marTop w:val="0"/>
      <w:marBottom w:val="0"/>
      <w:divBdr>
        <w:top w:val="none" w:sz="0" w:space="0" w:color="auto"/>
        <w:left w:val="none" w:sz="0" w:space="0" w:color="auto"/>
        <w:bottom w:val="none" w:sz="0" w:space="0" w:color="auto"/>
        <w:right w:val="none" w:sz="0" w:space="0" w:color="auto"/>
      </w:divBdr>
    </w:div>
    <w:div w:id="198654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usrex.com/www1/ofm/mag/MAen9904.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llerb@cu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tompluseve.com" TargetMode="External"/><Relationship Id="rId4" Type="http://schemas.openxmlformats.org/officeDocument/2006/relationships/webSettings" Target="webSettings.xml"/><Relationship Id="rId9" Type="http://schemas.openxmlformats.org/officeDocument/2006/relationships/hyperlink" Target="http://www.scienceforseminaries.org/catholic-university-of-america-school-of-theology-and-religious-stu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C52CA2B-EC9C-4C51-882A-302D6BC5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15</Pages>
  <Words>4124</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Miller</dc:creator>
  <cp:lastModifiedBy>Miller, Robert</cp:lastModifiedBy>
  <cp:revision>99</cp:revision>
  <cp:lastPrinted>2016-12-16T15:27:00Z</cp:lastPrinted>
  <dcterms:created xsi:type="dcterms:W3CDTF">2015-07-22T14:54:00Z</dcterms:created>
  <dcterms:modified xsi:type="dcterms:W3CDTF">2019-06-13T16:58:00Z</dcterms:modified>
</cp:coreProperties>
</file>